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32"/>
          <w:szCs w:val="32"/>
        </w:rPr>
      </w:pPr>
      <w:r>
        <w:rPr>
          <w:rFonts w:ascii="仿宋" w:hAnsi="仿宋" w:eastAsia="仿宋" w:cs="仿宋"/>
          <w:b/>
          <w:bCs/>
          <w:sz w:val="32"/>
          <w:szCs w:val="32"/>
        </w:rPr>
        <w:t>S312</w:t>
      </w:r>
      <w:r>
        <w:rPr>
          <w:rFonts w:hint="eastAsia" w:ascii="仿宋" w:hAnsi="仿宋" w:eastAsia="仿宋" w:cs="仿宋"/>
          <w:b/>
          <w:bCs/>
          <w:sz w:val="32"/>
          <w:szCs w:val="32"/>
        </w:rPr>
        <w:t>郑州境改建工程（郑汴交界至</w:t>
      </w:r>
      <w:r>
        <w:rPr>
          <w:rFonts w:ascii="仿宋" w:hAnsi="仿宋" w:eastAsia="仿宋" w:cs="仿宋"/>
          <w:b/>
          <w:bCs/>
          <w:sz w:val="32"/>
          <w:szCs w:val="32"/>
        </w:rPr>
        <w:t>G107</w:t>
      </w:r>
      <w:r>
        <w:rPr>
          <w:rFonts w:hint="eastAsia" w:ascii="仿宋" w:hAnsi="仿宋" w:eastAsia="仿宋" w:cs="仿宋"/>
          <w:b/>
          <w:bCs/>
          <w:sz w:val="32"/>
          <w:szCs w:val="32"/>
        </w:rPr>
        <w:t>东移段）</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施工及施工监理招标公告</w:t>
      </w:r>
    </w:p>
    <w:p>
      <w:pPr>
        <w:spacing w:line="360" w:lineRule="auto"/>
        <w:rPr>
          <w:rFonts w:ascii="仿宋" w:hAnsi="仿宋" w:eastAsia="仿宋" w:cs="仿宋"/>
          <w:b/>
          <w:bCs/>
          <w:sz w:val="24"/>
        </w:rPr>
      </w:pPr>
      <w:r>
        <w:rPr>
          <w:rFonts w:ascii="仿宋" w:hAnsi="仿宋" w:eastAsia="仿宋" w:cs="仿宋"/>
          <w:b/>
          <w:bCs/>
          <w:sz w:val="24"/>
        </w:rPr>
        <w:t>1.</w:t>
      </w:r>
      <w:r>
        <w:rPr>
          <w:rFonts w:hint="eastAsia" w:ascii="仿宋" w:hAnsi="仿宋" w:eastAsia="仿宋" w:cs="仿宋"/>
          <w:b/>
          <w:bCs/>
          <w:sz w:val="24"/>
        </w:rPr>
        <w:t>招标条件</w:t>
      </w:r>
    </w:p>
    <w:p>
      <w:pPr>
        <w:spacing w:line="360" w:lineRule="auto"/>
        <w:ind w:firstLine="480" w:firstLineChars="200"/>
        <w:rPr>
          <w:rFonts w:ascii="仿宋" w:hAnsi="仿宋" w:eastAsia="仿宋" w:cs="仿宋"/>
          <w:sz w:val="24"/>
        </w:rPr>
      </w:pPr>
      <w:r>
        <w:rPr>
          <w:rFonts w:hint="eastAsia" w:ascii="仿宋" w:hAnsi="仿宋" w:eastAsia="仿宋" w:cs="仿宋"/>
          <w:sz w:val="24"/>
        </w:rPr>
        <w:t>本招标项目</w:t>
      </w:r>
      <w:r>
        <w:rPr>
          <w:rFonts w:ascii="仿宋" w:hAnsi="仿宋" w:eastAsia="仿宋" w:cs="仿宋"/>
          <w:b/>
          <w:bCs/>
          <w:sz w:val="24"/>
          <w:u w:val="single"/>
        </w:rPr>
        <w:t>S312</w:t>
      </w:r>
      <w:r>
        <w:rPr>
          <w:rFonts w:hint="eastAsia" w:ascii="仿宋" w:hAnsi="仿宋" w:eastAsia="仿宋" w:cs="仿宋"/>
          <w:b/>
          <w:bCs/>
          <w:sz w:val="24"/>
          <w:u w:val="single"/>
        </w:rPr>
        <w:t>郑州境改建工程（郑汴交界至</w:t>
      </w:r>
      <w:r>
        <w:rPr>
          <w:rFonts w:ascii="仿宋" w:hAnsi="仿宋" w:eastAsia="仿宋" w:cs="仿宋"/>
          <w:b/>
          <w:bCs/>
          <w:sz w:val="24"/>
          <w:u w:val="single"/>
        </w:rPr>
        <w:t>G107</w:t>
      </w:r>
      <w:r>
        <w:rPr>
          <w:rFonts w:hint="eastAsia" w:ascii="仿宋" w:hAnsi="仿宋" w:eastAsia="仿宋" w:cs="仿宋"/>
          <w:b/>
          <w:bCs/>
          <w:sz w:val="24"/>
          <w:u w:val="single"/>
        </w:rPr>
        <w:t>东移段）</w:t>
      </w:r>
      <w:r>
        <w:rPr>
          <w:rFonts w:hint="eastAsia" w:ascii="仿宋" w:hAnsi="仿宋" w:eastAsia="仿宋" w:cs="仿宋"/>
          <w:sz w:val="24"/>
        </w:rPr>
        <w:t>已由</w:t>
      </w:r>
      <w:r>
        <w:rPr>
          <w:rFonts w:hint="eastAsia" w:ascii="仿宋" w:hAnsi="仿宋" w:eastAsia="仿宋" w:cs="仿宋"/>
          <w:b/>
          <w:bCs/>
          <w:sz w:val="24"/>
          <w:u w:val="single"/>
        </w:rPr>
        <w:t>郑州市发展和改革委员会</w:t>
      </w:r>
      <w:r>
        <w:rPr>
          <w:rFonts w:hint="eastAsia" w:ascii="仿宋" w:hAnsi="仿宋" w:eastAsia="仿宋" w:cs="仿宋"/>
          <w:sz w:val="24"/>
        </w:rPr>
        <w:t>以</w:t>
      </w:r>
      <w:r>
        <w:rPr>
          <w:rFonts w:hint="eastAsia" w:ascii="仿宋" w:hAnsi="仿宋" w:eastAsia="仿宋" w:cs="仿宋"/>
          <w:b/>
          <w:bCs/>
          <w:sz w:val="24"/>
          <w:u w:val="single"/>
        </w:rPr>
        <w:t>郑发改基础〔</w:t>
      </w:r>
      <w:r>
        <w:rPr>
          <w:rFonts w:ascii="仿宋" w:hAnsi="仿宋" w:eastAsia="仿宋" w:cs="仿宋"/>
          <w:b/>
          <w:bCs/>
          <w:sz w:val="24"/>
          <w:u w:val="single"/>
        </w:rPr>
        <w:t>2017</w:t>
      </w:r>
      <w:r>
        <w:rPr>
          <w:rFonts w:hint="eastAsia" w:ascii="仿宋" w:hAnsi="仿宋" w:eastAsia="仿宋" w:cs="仿宋"/>
          <w:b/>
          <w:bCs/>
          <w:sz w:val="24"/>
          <w:u w:val="single"/>
        </w:rPr>
        <w:t>〕</w:t>
      </w:r>
      <w:r>
        <w:rPr>
          <w:rFonts w:ascii="仿宋" w:hAnsi="仿宋" w:eastAsia="仿宋" w:cs="仿宋"/>
          <w:b/>
          <w:bCs/>
          <w:sz w:val="24"/>
          <w:u w:val="single"/>
        </w:rPr>
        <w:t>725</w:t>
      </w:r>
      <w:r>
        <w:rPr>
          <w:rFonts w:hint="eastAsia" w:ascii="仿宋" w:hAnsi="仿宋" w:eastAsia="仿宋" w:cs="仿宋"/>
          <w:b/>
          <w:bCs/>
          <w:sz w:val="24"/>
          <w:u w:val="single"/>
        </w:rPr>
        <w:t>号文、郑发改基础〔</w:t>
      </w:r>
      <w:r>
        <w:rPr>
          <w:rFonts w:ascii="仿宋" w:hAnsi="仿宋" w:eastAsia="仿宋" w:cs="仿宋"/>
          <w:b/>
          <w:bCs/>
          <w:sz w:val="24"/>
          <w:u w:val="single"/>
        </w:rPr>
        <w:t>2018</w:t>
      </w:r>
      <w:r>
        <w:rPr>
          <w:rFonts w:hint="eastAsia" w:ascii="仿宋" w:hAnsi="仿宋" w:eastAsia="仿宋" w:cs="仿宋"/>
          <w:b/>
          <w:bCs/>
          <w:sz w:val="24"/>
          <w:u w:val="single"/>
        </w:rPr>
        <w:t>〕</w:t>
      </w:r>
      <w:r>
        <w:rPr>
          <w:rFonts w:ascii="仿宋" w:hAnsi="仿宋" w:eastAsia="仿宋" w:cs="仿宋"/>
          <w:b/>
          <w:bCs/>
          <w:sz w:val="24"/>
          <w:u w:val="single"/>
        </w:rPr>
        <w:t>211</w:t>
      </w:r>
      <w:r>
        <w:rPr>
          <w:rFonts w:hint="eastAsia" w:ascii="仿宋" w:hAnsi="仿宋" w:eastAsia="仿宋" w:cs="仿宋"/>
          <w:b/>
          <w:bCs/>
          <w:sz w:val="24"/>
          <w:u w:val="single"/>
        </w:rPr>
        <w:t>号文</w:t>
      </w:r>
      <w:r>
        <w:rPr>
          <w:rFonts w:hint="eastAsia" w:ascii="仿宋" w:hAnsi="仿宋" w:eastAsia="仿宋" w:cs="仿宋"/>
          <w:sz w:val="24"/>
        </w:rPr>
        <w:t>批准建设，施工图设计已由</w:t>
      </w:r>
      <w:r>
        <w:rPr>
          <w:rFonts w:hint="eastAsia" w:ascii="仿宋" w:hAnsi="仿宋" w:eastAsia="仿宋" w:cs="仿宋"/>
          <w:b/>
          <w:bCs/>
          <w:sz w:val="24"/>
          <w:u w:val="single"/>
        </w:rPr>
        <w:t>郑州市交通运输委员会</w:t>
      </w:r>
      <w:r>
        <w:rPr>
          <w:rFonts w:hint="eastAsia" w:ascii="仿宋" w:hAnsi="仿宋" w:eastAsia="仿宋" w:cs="仿宋"/>
          <w:sz w:val="24"/>
        </w:rPr>
        <w:t>以</w:t>
      </w:r>
      <w:r>
        <w:rPr>
          <w:rFonts w:hint="eastAsia" w:ascii="仿宋" w:hAnsi="仿宋" w:eastAsia="仿宋" w:cs="仿宋"/>
          <w:b/>
          <w:bCs/>
          <w:sz w:val="24"/>
          <w:u w:val="single"/>
        </w:rPr>
        <w:t>“郑交规划〔</w:t>
      </w:r>
      <w:r>
        <w:rPr>
          <w:rFonts w:ascii="仿宋" w:hAnsi="仿宋" w:eastAsia="仿宋" w:cs="仿宋"/>
          <w:b/>
          <w:bCs/>
          <w:sz w:val="24"/>
          <w:u w:val="single"/>
        </w:rPr>
        <w:t>2018</w:t>
      </w:r>
      <w:r>
        <w:rPr>
          <w:rFonts w:hint="eastAsia" w:ascii="仿宋" w:hAnsi="仿宋" w:eastAsia="仿宋" w:cs="仿宋"/>
          <w:b/>
          <w:bCs/>
          <w:sz w:val="24"/>
          <w:u w:val="single"/>
        </w:rPr>
        <w:t>〕</w:t>
      </w:r>
      <w:r>
        <w:rPr>
          <w:rFonts w:ascii="仿宋" w:hAnsi="仿宋" w:eastAsia="仿宋" w:cs="仿宋"/>
          <w:b/>
          <w:bCs/>
          <w:sz w:val="24"/>
          <w:u w:val="single"/>
        </w:rPr>
        <w:t>59</w:t>
      </w:r>
      <w:r>
        <w:rPr>
          <w:rFonts w:hint="eastAsia" w:ascii="仿宋" w:hAnsi="仿宋" w:eastAsia="仿宋" w:cs="仿宋"/>
          <w:b/>
          <w:bCs/>
          <w:sz w:val="24"/>
          <w:u w:val="single"/>
        </w:rPr>
        <w:t>号”</w:t>
      </w:r>
      <w:r>
        <w:rPr>
          <w:rFonts w:hint="eastAsia" w:ascii="仿宋" w:hAnsi="仿宋" w:eastAsia="仿宋" w:cs="仿宋"/>
          <w:sz w:val="24"/>
        </w:rPr>
        <w:t>批准，建设资金来自</w:t>
      </w:r>
      <w:r>
        <w:rPr>
          <w:rFonts w:hint="eastAsia" w:ascii="仿宋" w:hAnsi="仿宋" w:eastAsia="仿宋" w:cs="仿宋"/>
          <w:b/>
          <w:bCs/>
          <w:sz w:val="24"/>
          <w:u w:val="single"/>
        </w:rPr>
        <w:t>财政资金</w:t>
      </w:r>
      <w:r>
        <w:rPr>
          <w:rFonts w:hint="eastAsia" w:ascii="仿宋" w:hAnsi="仿宋" w:eastAsia="仿宋" w:cs="仿宋"/>
          <w:sz w:val="24"/>
        </w:rPr>
        <w:t>，出资比例为</w:t>
      </w:r>
      <w:r>
        <w:rPr>
          <w:rFonts w:ascii="仿宋" w:hAnsi="仿宋" w:eastAsia="仿宋" w:cs="仿宋"/>
          <w:b/>
          <w:bCs/>
          <w:sz w:val="24"/>
          <w:u w:val="single"/>
        </w:rPr>
        <w:t>100%</w:t>
      </w:r>
      <w:r>
        <w:rPr>
          <w:rFonts w:hint="eastAsia" w:ascii="仿宋" w:hAnsi="仿宋" w:eastAsia="仿宋" w:cs="仿宋"/>
          <w:b/>
          <w:bCs/>
          <w:sz w:val="24"/>
          <w:u w:val="single"/>
        </w:rPr>
        <w:t>，</w:t>
      </w:r>
      <w:r>
        <w:rPr>
          <w:rFonts w:hint="eastAsia" w:ascii="仿宋" w:hAnsi="仿宋" w:eastAsia="仿宋" w:cs="仿宋"/>
          <w:sz w:val="24"/>
        </w:rPr>
        <w:t>招标人为</w:t>
      </w:r>
      <w:r>
        <w:rPr>
          <w:rFonts w:hint="eastAsia" w:ascii="仿宋" w:hAnsi="仿宋" w:eastAsia="仿宋" w:cs="仿宋"/>
          <w:b/>
          <w:bCs/>
          <w:sz w:val="24"/>
          <w:u w:val="single"/>
        </w:rPr>
        <w:t>郑州市公路管理局</w:t>
      </w:r>
      <w:r>
        <w:rPr>
          <w:rFonts w:hint="eastAsia" w:ascii="仿宋" w:hAnsi="仿宋" w:eastAsia="仿宋" w:cs="仿宋"/>
          <w:sz w:val="24"/>
        </w:rPr>
        <w:t>。项目已具备招标条件，现对该项目的</w:t>
      </w:r>
      <w:r>
        <w:rPr>
          <w:rFonts w:hint="eastAsia" w:ascii="仿宋" w:hAnsi="仿宋" w:eastAsia="仿宋" w:cs="仿宋"/>
          <w:b/>
          <w:bCs/>
          <w:kern w:val="11"/>
          <w:sz w:val="24"/>
          <w:u w:val="single"/>
        </w:rPr>
        <w:t>施工及施工监理</w:t>
      </w:r>
      <w:r>
        <w:rPr>
          <w:rFonts w:hint="eastAsia" w:ascii="仿宋" w:hAnsi="仿宋" w:eastAsia="仿宋" w:cs="仿宋"/>
          <w:sz w:val="24"/>
        </w:rPr>
        <w:t>进行公开招标。</w:t>
      </w:r>
    </w:p>
    <w:p>
      <w:pPr>
        <w:spacing w:line="360" w:lineRule="auto"/>
        <w:rPr>
          <w:rFonts w:ascii="仿宋" w:hAnsi="仿宋" w:eastAsia="仿宋" w:cs="仿宋"/>
          <w:b/>
          <w:bCs/>
          <w:sz w:val="24"/>
        </w:rPr>
      </w:pPr>
      <w:r>
        <w:rPr>
          <w:rFonts w:ascii="仿宋" w:hAnsi="仿宋" w:eastAsia="仿宋" w:cs="仿宋"/>
          <w:b/>
          <w:bCs/>
          <w:sz w:val="24"/>
        </w:rPr>
        <w:t>2.</w:t>
      </w:r>
      <w:r>
        <w:rPr>
          <w:rFonts w:hint="eastAsia" w:ascii="仿宋" w:hAnsi="仿宋" w:eastAsia="仿宋" w:cs="仿宋"/>
          <w:b/>
          <w:bCs/>
          <w:sz w:val="24"/>
        </w:rPr>
        <w:t>项目概况与招标范围</w:t>
      </w:r>
    </w:p>
    <w:p>
      <w:pPr>
        <w:spacing w:line="360" w:lineRule="auto"/>
        <w:ind w:firstLine="465"/>
        <w:rPr>
          <w:rFonts w:ascii="仿宋" w:hAnsi="仿宋" w:eastAsia="仿宋" w:cs="仿宋"/>
          <w:b/>
          <w:bCs/>
          <w:sz w:val="24"/>
        </w:rPr>
      </w:pPr>
      <w:r>
        <w:rPr>
          <w:rFonts w:ascii="仿宋" w:hAnsi="仿宋" w:eastAsia="仿宋" w:cs="仿宋"/>
          <w:b/>
          <w:bCs/>
          <w:sz w:val="24"/>
        </w:rPr>
        <w:t>2.1</w:t>
      </w:r>
      <w:r>
        <w:rPr>
          <w:rFonts w:hint="eastAsia" w:ascii="仿宋" w:hAnsi="仿宋" w:eastAsia="仿宋" w:cs="仿宋"/>
          <w:b/>
          <w:bCs/>
          <w:sz w:val="24"/>
        </w:rPr>
        <w:t>项目概况</w:t>
      </w:r>
    </w:p>
    <w:p>
      <w:pPr>
        <w:spacing w:line="360" w:lineRule="auto"/>
        <w:ind w:firstLine="465"/>
        <w:rPr>
          <w:rFonts w:ascii="仿宋" w:hAnsi="仿宋" w:eastAsia="仿宋" w:cs="仿宋"/>
          <w:sz w:val="24"/>
        </w:rPr>
      </w:pPr>
      <w:r>
        <w:rPr>
          <w:rFonts w:hint="eastAsia" w:ascii="仿宋" w:hAnsi="仿宋" w:eastAsia="仿宋" w:cs="仿宋"/>
          <w:sz w:val="24"/>
        </w:rPr>
        <w:t>该项目起点位于中牟县狼城岗镇后史庄中牟与开封交界处，路线沿东干渠北侧向西，在北堤村东偏向西北，经撑堤、朱固村北，在雁鸣湖镇区北侧通过后，在张庄南折向西南，经小朱庄、杨家杜湾村、黄河农场、七里店村，沿郑徐客专北侧继续向西，至项目终点中牟县万滩镇南与在建的国道</w:t>
      </w:r>
      <w:r>
        <w:rPr>
          <w:rFonts w:ascii="仿宋" w:hAnsi="仿宋" w:eastAsia="仿宋" w:cs="仿宋"/>
          <w:sz w:val="24"/>
        </w:rPr>
        <w:t>107</w:t>
      </w:r>
      <w:r>
        <w:rPr>
          <w:rFonts w:hint="eastAsia" w:ascii="仿宋" w:hAnsi="仿宋" w:eastAsia="仿宋" w:cs="仿宋"/>
          <w:sz w:val="24"/>
        </w:rPr>
        <w:t>线郑州境东移一期改建工程、国道</w:t>
      </w:r>
      <w:r>
        <w:rPr>
          <w:rFonts w:ascii="仿宋" w:hAnsi="仿宋" w:eastAsia="仿宋" w:cs="仿宋"/>
          <w:sz w:val="24"/>
        </w:rPr>
        <w:t>107</w:t>
      </w:r>
      <w:r>
        <w:rPr>
          <w:rFonts w:hint="eastAsia" w:ascii="仿宋" w:hAnsi="仿宋" w:eastAsia="仿宋" w:cs="仿宋"/>
          <w:sz w:val="24"/>
        </w:rPr>
        <w:t>东移至四港联动大道连接线新建工程、国道</w:t>
      </w:r>
      <w:r>
        <w:rPr>
          <w:rFonts w:ascii="仿宋" w:hAnsi="仿宋" w:eastAsia="仿宋" w:cs="仿宋"/>
          <w:sz w:val="24"/>
        </w:rPr>
        <w:t>107</w:t>
      </w:r>
      <w:r>
        <w:rPr>
          <w:rFonts w:hint="eastAsia" w:ascii="仿宋" w:hAnsi="仿宋" w:eastAsia="仿宋" w:cs="仿宋"/>
          <w:sz w:val="24"/>
        </w:rPr>
        <w:t>改线官渡黄河大桥工程相交，设互通式立交一座。路线全长</w:t>
      </w:r>
      <w:r>
        <w:rPr>
          <w:rFonts w:ascii="仿宋" w:hAnsi="仿宋" w:eastAsia="仿宋" w:cs="仿宋"/>
          <w:sz w:val="24"/>
        </w:rPr>
        <w:t>29.113</w:t>
      </w:r>
      <w:r>
        <w:rPr>
          <w:rFonts w:hint="eastAsia" w:ascii="仿宋" w:hAnsi="仿宋" w:eastAsia="仿宋" w:cs="仿宋"/>
          <w:sz w:val="24"/>
        </w:rPr>
        <w:t>公里，均位于中牟县境内。该项目终点互通式立交纳入本项目的建设规模为：国道</w:t>
      </w:r>
      <w:r>
        <w:rPr>
          <w:rFonts w:ascii="仿宋" w:hAnsi="仿宋" w:eastAsia="仿宋" w:cs="仿宋"/>
          <w:sz w:val="24"/>
        </w:rPr>
        <w:t>107</w:t>
      </w:r>
      <w:r>
        <w:rPr>
          <w:rFonts w:hint="eastAsia" w:ascii="仿宋" w:hAnsi="仿宋" w:eastAsia="仿宋" w:cs="仿宋"/>
          <w:sz w:val="24"/>
        </w:rPr>
        <w:t>东移至四港联动大道连接线新建工程</w:t>
      </w:r>
      <w:r>
        <w:rPr>
          <w:rFonts w:ascii="仿宋" w:hAnsi="仿宋" w:eastAsia="仿宋" w:cs="仿宋"/>
          <w:sz w:val="24"/>
        </w:rPr>
        <w:t>K0+000~K1+348.969</w:t>
      </w:r>
      <w:r>
        <w:rPr>
          <w:rFonts w:hint="eastAsia" w:ascii="仿宋" w:hAnsi="仿宋" w:eastAsia="仿宋" w:cs="仿宋"/>
          <w:sz w:val="24"/>
        </w:rPr>
        <w:t>段</w:t>
      </w:r>
      <w:r>
        <w:rPr>
          <w:rFonts w:ascii="仿宋" w:hAnsi="仿宋" w:eastAsia="仿宋" w:cs="仿宋"/>
          <w:sz w:val="24"/>
        </w:rPr>
        <w:t>1.349</w:t>
      </w:r>
      <w:r>
        <w:rPr>
          <w:rFonts w:hint="eastAsia" w:ascii="仿宋" w:hAnsi="仿宋" w:eastAsia="仿宋" w:cs="仿宋"/>
          <w:sz w:val="24"/>
        </w:rPr>
        <w:t>公里（其中</w:t>
      </w:r>
      <w:r>
        <w:rPr>
          <w:rFonts w:ascii="仿宋" w:hAnsi="仿宋" w:eastAsia="仿宋" w:cs="仿宋"/>
          <w:sz w:val="24"/>
        </w:rPr>
        <w:t>0.433</w:t>
      </w:r>
      <w:r>
        <w:rPr>
          <w:rFonts w:hint="eastAsia" w:ascii="仿宋" w:hAnsi="仿宋" w:eastAsia="仿宋" w:cs="仿宋"/>
          <w:sz w:val="24"/>
        </w:rPr>
        <w:t>公里位于中牟县境内，</w:t>
      </w:r>
      <w:r>
        <w:rPr>
          <w:rFonts w:ascii="仿宋" w:hAnsi="仿宋" w:eastAsia="仿宋" w:cs="仿宋"/>
          <w:sz w:val="24"/>
        </w:rPr>
        <w:t>0.916</w:t>
      </w:r>
      <w:r>
        <w:rPr>
          <w:rFonts w:hint="eastAsia" w:ascii="仿宋" w:hAnsi="仿宋" w:eastAsia="仿宋" w:cs="仿宋"/>
          <w:sz w:val="24"/>
        </w:rPr>
        <w:t>公里位于郑东新区境内）；国道</w:t>
      </w:r>
      <w:r>
        <w:rPr>
          <w:rFonts w:ascii="仿宋" w:hAnsi="仿宋" w:eastAsia="仿宋" w:cs="仿宋"/>
          <w:sz w:val="24"/>
        </w:rPr>
        <w:t>107</w:t>
      </w:r>
      <w:r>
        <w:rPr>
          <w:rFonts w:hint="eastAsia" w:ascii="仿宋" w:hAnsi="仿宋" w:eastAsia="仿宋" w:cs="仿宋"/>
          <w:sz w:val="24"/>
        </w:rPr>
        <w:t>改线官渡黄河大桥工程</w:t>
      </w:r>
      <w:r>
        <w:rPr>
          <w:rFonts w:ascii="仿宋" w:hAnsi="仿宋" w:eastAsia="仿宋" w:cs="仿宋"/>
          <w:sz w:val="24"/>
        </w:rPr>
        <w:t>K30+300~K31+775.157</w:t>
      </w:r>
      <w:r>
        <w:rPr>
          <w:rFonts w:hint="eastAsia" w:ascii="仿宋" w:hAnsi="仿宋" w:eastAsia="仿宋" w:cs="仿宋"/>
          <w:sz w:val="24"/>
        </w:rPr>
        <w:t>段</w:t>
      </w:r>
      <w:r>
        <w:rPr>
          <w:rFonts w:ascii="仿宋" w:hAnsi="仿宋" w:eastAsia="仿宋" w:cs="仿宋"/>
          <w:sz w:val="24"/>
        </w:rPr>
        <w:t>1.475</w:t>
      </w:r>
      <w:r>
        <w:rPr>
          <w:rFonts w:hint="eastAsia" w:ascii="仿宋" w:hAnsi="仿宋" w:eastAsia="仿宋" w:cs="仿宋"/>
          <w:sz w:val="24"/>
        </w:rPr>
        <w:t>公里；国道</w:t>
      </w:r>
      <w:r>
        <w:rPr>
          <w:rFonts w:ascii="仿宋" w:hAnsi="仿宋" w:eastAsia="仿宋" w:cs="仿宋"/>
          <w:sz w:val="24"/>
        </w:rPr>
        <w:t>107</w:t>
      </w:r>
      <w:r>
        <w:rPr>
          <w:rFonts w:hint="eastAsia" w:ascii="仿宋" w:hAnsi="仿宋" w:eastAsia="仿宋" w:cs="仿宋"/>
          <w:sz w:val="24"/>
        </w:rPr>
        <w:t>线郑州境东移一期改建工程</w:t>
      </w:r>
      <w:r>
        <w:rPr>
          <w:rFonts w:ascii="仿宋" w:hAnsi="仿宋" w:eastAsia="仿宋" w:cs="仿宋"/>
          <w:sz w:val="24"/>
        </w:rPr>
        <w:t>K0+000~K0+170</w:t>
      </w:r>
      <w:r>
        <w:rPr>
          <w:rFonts w:hint="eastAsia" w:ascii="仿宋" w:hAnsi="仿宋" w:eastAsia="仿宋" w:cs="仿宋"/>
          <w:sz w:val="24"/>
        </w:rPr>
        <w:t>段主线</w:t>
      </w:r>
      <w:r>
        <w:rPr>
          <w:rFonts w:ascii="仿宋" w:hAnsi="仿宋" w:eastAsia="仿宋" w:cs="仿宋"/>
          <w:sz w:val="24"/>
        </w:rPr>
        <w:t>0.17</w:t>
      </w:r>
      <w:r>
        <w:rPr>
          <w:rFonts w:hint="eastAsia" w:ascii="仿宋" w:hAnsi="仿宋" w:eastAsia="仿宋" w:cs="仿宋"/>
          <w:sz w:val="24"/>
        </w:rPr>
        <w:t>公里及下穿郑徐高铁左幅</w:t>
      </w:r>
      <w:r>
        <w:rPr>
          <w:rFonts w:ascii="仿宋" w:hAnsi="仿宋" w:eastAsia="仿宋" w:cs="仿宋"/>
          <w:sz w:val="24"/>
        </w:rPr>
        <w:t>U</w:t>
      </w:r>
      <w:r>
        <w:rPr>
          <w:rFonts w:hint="eastAsia" w:ascii="仿宋" w:hAnsi="仿宋" w:eastAsia="仿宋" w:cs="仿宋"/>
          <w:sz w:val="24"/>
        </w:rPr>
        <w:t>槽工程，由本项目实施左幅</w:t>
      </w:r>
      <w:r>
        <w:rPr>
          <w:rFonts w:ascii="仿宋" w:hAnsi="仿宋" w:eastAsia="仿宋" w:cs="仿宋"/>
          <w:sz w:val="24"/>
        </w:rPr>
        <w:t>K0+170~K1+017.401</w:t>
      </w:r>
      <w:r>
        <w:rPr>
          <w:rFonts w:hint="eastAsia" w:ascii="仿宋" w:hAnsi="仿宋" w:eastAsia="仿宋" w:cs="仿宋"/>
          <w:sz w:val="24"/>
        </w:rPr>
        <w:t>段</w:t>
      </w:r>
      <w:r>
        <w:rPr>
          <w:rFonts w:ascii="仿宋" w:hAnsi="仿宋" w:eastAsia="仿宋" w:cs="仿宋"/>
          <w:sz w:val="24"/>
        </w:rPr>
        <w:t>0.855</w:t>
      </w:r>
      <w:r>
        <w:rPr>
          <w:rFonts w:hint="eastAsia" w:ascii="仿宋" w:hAnsi="仿宋" w:eastAsia="仿宋" w:cs="仿宋"/>
          <w:sz w:val="24"/>
        </w:rPr>
        <w:t>公里（含长链</w:t>
      </w:r>
      <w:r>
        <w:rPr>
          <w:rFonts w:ascii="仿宋" w:hAnsi="仿宋" w:eastAsia="仿宋" w:cs="仿宋"/>
          <w:sz w:val="24"/>
        </w:rPr>
        <w:t>7.572</w:t>
      </w:r>
      <w:r>
        <w:rPr>
          <w:rFonts w:hint="eastAsia" w:ascii="仿宋" w:hAnsi="仿宋" w:eastAsia="仿宋" w:cs="仿宋"/>
          <w:sz w:val="24"/>
        </w:rPr>
        <w:t>米）、右幅</w:t>
      </w:r>
      <w:r>
        <w:rPr>
          <w:rFonts w:ascii="仿宋" w:hAnsi="仿宋" w:eastAsia="仿宋" w:cs="仿宋"/>
          <w:sz w:val="24"/>
        </w:rPr>
        <w:t>K0+328.055~K1+259.712</w:t>
      </w:r>
      <w:r>
        <w:rPr>
          <w:rFonts w:hint="eastAsia" w:ascii="仿宋" w:hAnsi="仿宋" w:eastAsia="仿宋" w:cs="仿宋"/>
          <w:sz w:val="24"/>
        </w:rPr>
        <w:t>段</w:t>
      </w:r>
      <w:r>
        <w:rPr>
          <w:rFonts w:ascii="仿宋" w:hAnsi="仿宋" w:eastAsia="仿宋" w:cs="仿宋"/>
          <w:sz w:val="24"/>
        </w:rPr>
        <w:t>0.932</w:t>
      </w:r>
      <w:r>
        <w:rPr>
          <w:rFonts w:hint="eastAsia" w:ascii="仿宋" w:hAnsi="仿宋" w:eastAsia="仿宋" w:cs="仿宋"/>
          <w:sz w:val="24"/>
        </w:rPr>
        <w:t>公里加宽工程。</w:t>
      </w:r>
    </w:p>
    <w:p>
      <w:pPr>
        <w:spacing w:line="360" w:lineRule="auto"/>
        <w:rPr>
          <w:rFonts w:ascii="仿宋" w:hAnsi="仿宋" w:eastAsia="仿宋" w:cs="仿宋"/>
          <w:b/>
          <w:bCs/>
          <w:sz w:val="24"/>
        </w:rPr>
      </w:pPr>
      <w:r>
        <w:rPr>
          <w:rFonts w:ascii="仿宋" w:hAnsi="仿宋" w:eastAsia="仿宋" w:cs="仿宋"/>
          <w:sz w:val="24"/>
        </w:rPr>
        <w:t xml:space="preserve"> </w:t>
      </w:r>
      <w:r>
        <w:rPr>
          <w:rFonts w:ascii="仿宋" w:hAnsi="仿宋" w:eastAsia="仿宋" w:cs="仿宋"/>
          <w:b/>
          <w:bCs/>
          <w:sz w:val="24"/>
        </w:rPr>
        <w:t xml:space="preserve">   2.2</w:t>
      </w:r>
      <w:r>
        <w:rPr>
          <w:rFonts w:hint="eastAsia" w:ascii="仿宋" w:hAnsi="仿宋" w:eastAsia="仿宋" w:cs="仿宋"/>
          <w:b/>
          <w:bCs/>
          <w:sz w:val="24"/>
        </w:rPr>
        <w:t>技术标准</w:t>
      </w:r>
    </w:p>
    <w:p>
      <w:pPr>
        <w:spacing w:line="360" w:lineRule="auto"/>
        <w:ind w:firstLine="480" w:firstLineChars="200"/>
        <w:rPr>
          <w:rFonts w:ascii="仿宋" w:hAnsi="仿宋" w:eastAsia="仿宋" w:cs="仿宋"/>
        </w:rPr>
      </w:pPr>
      <w:r>
        <w:rPr>
          <w:rFonts w:hint="eastAsia" w:ascii="仿宋" w:hAnsi="仿宋" w:eastAsia="仿宋" w:cs="仿宋"/>
          <w:sz w:val="24"/>
        </w:rPr>
        <w:t>该项目采用双向六车道一级公路技术标准，设计速度</w:t>
      </w:r>
      <w:r>
        <w:rPr>
          <w:rFonts w:ascii="仿宋" w:hAnsi="仿宋" w:eastAsia="仿宋" w:cs="仿宋"/>
          <w:sz w:val="24"/>
        </w:rPr>
        <w:t>100</w:t>
      </w:r>
      <w:r>
        <w:rPr>
          <w:rFonts w:hint="eastAsia" w:ascii="仿宋" w:hAnsi="仿宋" w:eastAsia="仿宋" w:cs="仿宋"/>
          <w:sz w:val="24"/>
        </w:rPr>
        <w:t>公里</w:t>
      </w:r>
      <w:r>
        <w:rPr>
          <w:rFonts w:ascii="仿宋" w:hAnsi="仿宋" w:eastAsia="仿宋" w:cs="仿宋"/>
          <w:sz w:val="24"/>
        </w:rPr>
        <w:t>/</w:t>
      </w:r>
      <w:r>
        <w:rPr>
          <w:rFonts w:hint="eastAsia" w:ascii="仿宋" w:hAnsi="仿宋" w:eastAsia="仿宋" w:cs="仿宋"/>
          <w:sz w:val="24"/>
        </w:rPr>
        <w:t>小时，路基宽度</w:t>
      </w:r>
      <w:r>
        <w:rPr>
          <w:rFonts w:ascii="仿宋" w:hAnsi="仿宋" w:eastAsia="仿宋" w:cs="仿宋"/>
          <w:sz w:val="24"/>
        </w:rPr>
        <w:t>33.5</w:t>
      </w:r>
      <w:r>
        <w:rPr>
          <w:rFonts w:hint="eastAsia" w:ascii="仿宋" w:hAnsi="仿宋" w:eastAsia="仿宋" w:cs="仿宋"/>
          <w:sz w:val="24"/>
        </w:rPr>
        <w:t>米。其中：行车道宽度</w:t>
      </w:r>
      <w:r>
        <w:rPr>
          <w:rFonts w:ascii="仿宋" w:hAnsi="仿宋" w:eastAsia="仿宋" w:cs="仿宋"/>
          <w:sz w:val="24"/>
        </w:rPr>
        <w:t>2</w:t>
      </w:r>
      <w:r>
        <w:rPr>
          <w:rFonts w:hint="eastAsia" w:ascii="仿宋" w:hAnsi="仿宋" w:eastAsia="仿宋" w:cs="仿宋"/>
          <w:kern w:val="11"/>
          <w:sz w:val="24"/>
        </w:rPr>
        <w:t>×</w:t>
      </w:r>
      <w:r>
        <w:rPr>
          <w:rFonts w:ascii="仿宋" w:hAnsi="仿宋" w:eastAsia="仿宋" w:cs="仿宋"/>
          <w:sz w:val="24"/>
        </w:rPr>
        <w:t>3</w:t>
      </w:r>
      <w:r>
        <w:rPr>
          <w:rFonts w:hint="eastAsia" w:ascii="仿宋" w:hAnsi="仿宋" w:eastAsia="仿宋" w:cs="仿宋"/>
          <w:kern w:val="11"/>
          <w:sz w:val="24"/>
        </w:rPr>
        <w:t>×</w:t>
      </w:r>
      <w:r>
        <w:rPr>
          <w:rFonts w:ascii="仿宋" w:hAnsi="仿宋" w:eastAsia="仿宋" w:cs="仿宋"/>
          <w:kern w:val="11"/>
          <w:sz w:val="24"/>
        </w:rPr>
        <w:t>3.75</w:t>
      </w:r>
      <w:r>
        <w:rPr>
          <w:rFonts w:hint="eastAsia" w:ascii="仿宋" w:hAnsi="仿宋" w:eastAsia="仿宋" w:cs="仿宋"/>
          <w:kern w:val="11"/>
          <w:sz w:val="24"/>
        </w:rPr>
        <w:t>米，中间带宽</w:t>
      </w:r>
      <w:r>
        <w:rPr>
          <w:rFonts w:ascii="仿宋" w:hAnsi="仿宋" w:eastAsia="仿宋" w:cs="仿宋"/>
          <w:kern w:val="11"/>
          <w:sz w:val="24"/>
        </w:rPr>
        <w:t>3.5</w:t>
      </w:r>
      <w:r>
        <w:rPr>
          <w:rFonts w:hint="eastAsia" w:ascii="仿宋" w:hAnsi="仿宋" w:eastAsia="仿宋" w:cs="仿宋"/>
          <w:kern w:val="11"/>
          <w:sz w:val="24"/>
        </w:rPr>
        <w:t>米（含左侧路缘带</w:t>
      </w:r>
      <w:r>
        <w:rPr>
          <w:rFonts w:ascii="仿宋" w:hAnsi="仿宋" w:eastAsia="仿宋" w:cs="仿宋"/>
          <w:kern w:val="11"/>
          <w:sz w:val="24"/>
        </w:rPr>
        <w:t>2</w:t>
      </w:r>
      <w:r>
        <w:rPr>
          <w:rFonts w:hint="eastAsia" w:ascii="仿宋" w:hAnsi="仿宋" w:eastAsia="仿宋" w:cs="仿宋"/>
          <w:kern w:val="11"/>
          <w:sz w:val="24"/>
        </w:rPr>
        <w:t>×</w:t>
      </w:r>
      <w:r>
        <w:rPr>
          <w:rFonts w:ascii="仿宋" w:hAnsi="仿宋" w:eastAsia="仿宋" w:cs="仿宋"/>
          <w:kern w:val="11"/>
          <w:sz w:val="24"/>
        </w:rPr>
        <w:t>0.75</w:t>
      </w:r>
      <w:r>
        <w:rPr>
          <w:rFonts w:hint="eastAsia" w:ascii="仿宋" w:hAnsi="仿宋" w:eastAsia="仿宋" w:cs="仿宋"/>
          <w:kern w:val="11"/>
          <w:sz w:val="24"/>
        </w:rPr>
        <w:t>米），硬路肩宽度</w:t>
      </w:r>
      <w:r>
        <w:rPr>
          <w:rFonts w:ascii="仿宋" w:hAnsi="仿宋" w:eastAsia="仿宋" w:cs="仿宋"/>
          <w:kern w:val="11"/>
          <w:sz w:val="24"/>
        </w:rPr>
        <w:t>2</w:t>
      </w:r>
      <w:r>
        <w:rPr>
          <w:rFonts w:hint="eastAsia" w:ascii="仿宋" w:hAnsi="仿宋" w:eastAsia="仿宋" w:cs="仿宋"/>
          <w:kern w:val="11"/>
          <w:sz w:val="24"/>
        </w:rPr>
        <w:t>×</w:t>
      </w:r>
      <w:r>
        <w:rPr>
          <w:rFonts w:ascii="仿宋" w:hAnsi="仿宋" w:eastAsia="仿宋" w:cs="仿宋"/>
          <w:kern w:val="11"/>
          <w:sz w:val="24"/>
        </w:rPr>
        <w:t>3.0</w:t>
      </w:r>
      <w:r>
        <w:rPr>
          <w:rFonts w:hint="eastAsia" w:ascii="仿宋" w:hAnsi="仿宋" w:eastAsia="仿宋" w:cs="仿宋"/>
          <w:kern w:val="11"/>
          <w:sz w:val="24"/>
        </w:rPr>
        <w:t>米，土路肩宽度</w:t>
      </w:r>
      <w:r>
        <w:rPr>
          <w:rFonts w:ascii="仿宋" w:hAnsi="仿宋" w:eastAsia="仿宋" w:cs="仿宋"/>
          <w:kern w:val="11"/>
          <w:sz w:val="24"/>
        </w:rPr>
        <w:t>2</w:t>
      </w:r>
      <w:r>
        <w:rPr>
          <w:rFonts w:hint="eastAsia" w:ascii="仿宋" w:hAnsi="仿宋" w:eastAsia="仿宋" w:cs="仿宋"/>
          <w:kern w:val="11"/>
          <w:sz w:val="24"/>
        </w:rPr>
        <w:t>×</w:t>
      </w:r>
      <w:r>
        <w:rPr>
          <w:rFonts w:ascii="仿宋" w:hAnsi="仿宋" w:eastAsia="仿宋" w:cs="仿宋"/>
          <w:kern w:val="11"/>
          <w:sz w:val="24"/>
        </w:rPr>
        <w:t>0.75</w:t>
      </w:r>
      <w:r>
        <w:rPr>
          <w:rFonts w:hint="eastAsia" w:ascii="仿宋" w:hAnsi="仿宋" w:eastAsia="仿宋" w:cs="仿宋"/>
          <w:kern w:val="11"/>
          <w:sz w:val="24"/>
        </w:rPr>
        <w:t>米。路面结构采用沥青混凝土结构。桥梁设计荷载采用公路</w:t>
      </w:r>
      <w:r>
        <w:rPr>
          <w:rFonts w:ascii="仿宋" w:hAnsi="仿宋" w:eastAsia="仿宋" w:cs="仿宋"/>
          <w:kern w:val="11"/>
          <w:sz w:val="24"/>
        </w:rPr>
        <w:t>-</w:t>
      </w:r>
      <w:r>
        <w:rPr>
          <w:rFonts w:hint="eastAsia" w:ascii="仿宋" w:hAnsi="仿宋" w:eastAsia="仿宋" w:cs="仿宋"/>
          <w:kern w:val="11"/>
          <w:sz w:val="24"/>
        </w:rPr>
        <w:t>Ⅰ级，桥梁总宽</w:t>
      </w:r>
      <w:r>
        <w:rPr>
          <w:rFonts w:ascii="仿宋" w:hAnsi="仿宋" w:eastAsia="仿宋" w:cs="仿宋"/>
          <w:kern w:val="11"/>
          <w:sz w:val="24"/>
        </w:rPr>
        <w:t>2</w:t>
      </w:r>
      <w:r>
        <w:rPr>
          <w:rFonts w:hint="eastAsia" w:ascii="仿宋" w:hAnsi="仿宋" w:eastAsia="仿宋" w:cs="仿宋"/>
          <w:kern w:val="11"/>
          <w:sz w:val="24"/>
        </w:rPr>
        <w:t>×</w:t>
      </w:r>
      <w:r>
        <w:rPr>
          <w:rFonts w:ascii="仿宋" w:hAnsi="仿宋" w:eastAsia="仿宋" w:cs="仿宋"/>
          <w:kern w:val="11"/>
          <w:sz w:val="24"/>
        </w:rPr>
        <w:t>17.25</w:t>
      </w:r>
      <w:r>
        <w:rPr>
          <w:rFonts w:hint="eastAsia" w:ascii="仿宋" w:hAnsi="仿宋" w:eastAsia="仿宋" w:cs="仿宋"/>
          <w:kern w:val="11"/>
          <w:sz w:val="24"/>
        </w:rPr>
        <w:t>米（赵口干渠中桥总宽</w:t>
      </w:r>
      <w:r>
        <w:rPr>
          <w:rFonts w:ascii="仿宋" w:hAnsi="仿宋" w:eastAsia="仿宋" w:cs="仿宋"/>
          <w:kern w:val="11"/>
          <w:sz w:val="24"/>
        </w:rPr>
        <w:t>2</w:t>
      </w:r>
      <w:r>
        <w:rPr>
          <w:rFonts w:hint="eastAsia" w:ascii="仿宋" w:hAnsi="仿宋" w:eastAsia="仿宋" w:cs="仿宋"/>
          <w:kern w:val="11"/>
          <w:sz w:val="24"/>
        </w:rPr>
        <w:t>×</w:t>
      </w:r>
      <w:r>
        <w:rPr>
          <w:rFonts w:ascii="仿宋" w:hAnsi="仿宋" w:eastAsia="仿宋" w:cs="仿宋"/>
          <w:kern w:val="11"/>
          <w:sz w:val="24"/>
        </w:rPr>
        <w:t>20.75</w:t>
      </w:r>
      <w:r>
        <w:rPr>
          <w:rFonts w:hint="eastAsia" w:ascii="仿宋" w:hAnsi="仿宋" w:eastAsia="仿宋" w:cs="仿宋"/>
          <w:kern w:val="11"/>
          <w:sz w:val="24"/>
        </w:rPr>
        <w:t>米），涵洞与路基同宽。设计洪水频率为</w:t>
      </w:r>
      <w:r>
        <w:rPr>
          <w:rFonts w:ascii="仿宋" w:hAnsi="仿宋" w:eastAsia="仿宋" w:cs="仿宋"/>
          <w:kern w:val="11"/>
          <w:sz w:val="24"/>
        </w:rPr>
        <w:t>1/100.</w:t>
      </w:r>
      <w:r>
        <w:rPr>
          <w:rFonts w:hint="eastAsia" w:ascii="仿宋" w:hAnsi="仿宋" w:eastAsia="仿宋" w:cs="仿宋"/>
          <w:kern w:val="11"/>
          <w:sz w:val="24"/>
        </w:rPr>
        <w:t>其他有关标准按照部颁《公路工程技术标准》（</w:t>
      </w:r>
      <w:r>
        <w:rPr>
          <w:rFonts w:ascii="仿宋" w:hAnsi="仿宋" w:eastAsia="仿宋" w:cs="仿宋"/>
          <w:kern w:val="11"/>
          <w:sz w:val="24"/>
        </w:rPr>
        <w:t>JTG B01-2014</w:t>
      </w:r>
      <w:r>
        <w:rPr>
          <w:rFonts w:hint="eastAsia" w:ascii="仿宋" w:hAnsi="仿宋" w:eastAsia="仿宋" w:cs="仿宋"/>
          <w:kern w:val="11"/>
          <w:sz w:val="24"/>
        </w:rPr>
        <w:t>）执行。</w:t>
      </w:r>
    </w:p>
    <w:p>
      <w:pPr>
        <w:spacing w:line="360" w:lineRule="auto"/>
        <w:ind w:firstLine="481"/>
        <w:rPr>
          <w:rFonts w:hint="eastAsia" w:ascii="仿宋" w:hAnsi="仿宋" w:eastAsia="仿宋" w:cs="仿宋"/>
          <w:b/>
          <w:bCs/>
          <w:sz w:val="24"/>
        </w:rPr>
      </w:pPr>
      <w:r>
        <w:rPr>
          <w:rFonts w:ascii="仿宋" w:hAnsi="仿宋" w:eastAsia="仿宋" w:cs="仿宋"/>
          <w:b/>
          <w:bCs/>
          <w:sz w:val="24"/>
        </w:rPr>
        <w:t>2.3</w:t>
      </w:r>
      <w:r>
        <w:rPr>
          <w:rFonts w:hint="eastAsia" w:ascii="仿宋" w:hAnsi="仿宋" w:eastAsia="仿宋" w:cs="仿宋"/>
          <w:b/>
          <w:bCs/>
          <w:sz w:val="24"/>
        </w:rPr>
        <w:t>计划工期及监理服务期限：</w:t>
      </w:r>
    </w:p>
    <w:p>
      <w:pPr>
        <w:spacing w:line="360" w:lineRule="auto"/>
        <w:ind w:firstLine="481"/>
        <w:rPr>
          <w:rFonts w:hint="eastAsia" w:ascii="仿宋" w:hAnsi="仿宋" w:eastAsia="仿宋" w:cs="仿宋"/>
          <w:sz w:val="24"/>
        </w:rPr>
      </w:pPr>
      <w:r>
        <w:rPr>
          <w:rFonts w:hint="eastAsia" w:ascii="仿宋" w:hAnsi="仿宋" w:eastAsia="仿宋" w:cs="仿宋"/>
          <w:sz w:val="24"/>
        </w:rPr>
        <w:t>施工标段工期：</w:t>
      </w:r>
      <w:r>
        <w:rPr>
          <w:rFonts w:ascii="仿宋" w:hAnsi="仿宋" w:eastAsia="仿宋" w:cs="仿宋"/>
          <w:sz w:val="24"/>
        </w:rPr>
        <w:t>24</w:t>
      </w:r>
      <w:r>
        <w:rPr>
          <w:rFonts w:hint="eastAsia" w:ascii="仿宋" w:hAnsi="仿宋" w:eastAsia="仿宋" w:cs="仿宋"/>
          <w:sz w:val="24"/>
        </w:rPr>
        <w:t>个月；工程缺陷责任期</w:t>
      </w:r>
      <w:r>
        <w:rPr>
          <w:rFonts w:ascii="仿宋" w:hAnsi="仿宋" w:eastAsia="仿宋" w:cs="仿宋"/>
          <w:sz w:val="24"/>
        </w:rPr>
        <w:t>24</w:t>
      </w:r>
      <w:r>
        <w:rPr>
          <w:rFonts w:hint="eastAsia" w:ascii="仿宋" w:hAnsi="仿宋" w:eastAsia="仿宋" w:cs="仿宋"/>
          <w:sz w:val="24"/>
        </w:rPr>
        <w:t>个月。</w:t>
      </w:r>
    </w:p>
    <w:p>
      <w:pPr>
        <w:spacing w:line="360" w:lineRule="auto"/>
        <w:ind w:firstLine="481"/>
        <w:rPr>
          <w:rFonts w:ascii="仿宋" w:hAnsi="仿宋" w:eastAsia="仿宋" w:cs="仿宋"/>
          <w:sz w:val="24"/>
        </w:rPr>
      </w:pPr>
      <w:r>
        <w:rPr>
          <w:rFonts w:hint="eastAsia" w:ascii="仿宋" w:hAnsi="仿宋" w:eastAsia="仿宋" w:cs="仿宋"/>
          <w:sz w:val="24"/>
        </w:rPr>
        <w:t>监理服务期：48个月（包含缺陷责任期</w:t>
      </w:r>
      <w:r>
        <w:rPr>
          <w:rFonts w:ascii="仿宋" w:hAnsi="仿宋" w:eastAsia="仿宋" w:cs="仿宋"/>
          <w:sz w:val="24"/>
        </w:rPr>
        <w:t>24</w:t>
      </w:r>
      <w:r>
        <w:rPr>
          <w:rFonts w:hint="eastAsia" w:ascii="仿宋" w:hAnsi="仿宋" w:eastAsia="仿宋" w:cs="仿宋"/>
          <w:sz w:val="24"/>
        </w:rPr>
        <w:t>个月）。</w:t>
      </w:r>
    </w:p>
    <w:p>
      <w:pPr>
        <w:spacing w:line="360" w:lineRule="auto"/>
        <w:ind w:left="600" w:hanging="600" w:hangingChars="250"/>
        <w:rPr>
          <w:rFonts w:ascii="仿宋" w:hAnsi="仿宋" w:eastAsia="仿宋" w:cs="仿宋"/>
          <w:b/>
          <w:bCs/>
          <w:sz w:val="24"/>
        </w:rPr>
      </w:pPr>
      <w:r>
        <w:rPr>
          <w:rFonts w:ascii="仿宋" w:hAnsi="仿宋" w:eastAsia="仿宋" w:cs="仿宋"/>
          <w:sz w:val="24"/>
        </w:rPr>
        <w:t xml:space="preserve"> </w:t>
      </w:r>
      <w:r>
        <w:rPr>
          <w:rFonts w:ascii="仿宋" w:hAnsi="仿宋" w:eastAsia="仿宋" w:cs="仿宋"/>
          <w:b/>
          <w:bCs/>
          <w:sz w:val="24"/>
        </w:rPr>
        <w:t xml:space="preserve">   2.4</w:t>
      </w:r>
      <w:r>
        <w:rPr>
          <w:rFonts w:hint="eastAsia" w:ascii="仿宋" w:hAnsi="仿宋" w:eastAsia="仿宋" w:cs="仿宋"/>
          <w:b/>
          <w:bCs/>
          <w:sz w:val="24"/>
        </w:rPr>
        <w:t>招标范围及标段划分</w:t>
      </w:r>
    </w:p>
    <w:p>
      <w:pPr>
        <w:spacing w:line="360" w:lineRule="auto"/>
        <w:ind w:left="602" w:hanging="602" w:hangingChars="250"/>
        <w:rPr>
          <w:rFonts w:ascii="仿宋" w:hAnsi="仿宋" w:eastAsia="仿宋" w:cs="仿宋"/>
          <w:sz w:val="24"/>
        </w:rPr>
      </w:pPr>
      <w:r>
        <w:rPr>
          <w:rFonts w:ascii="仿宋" w:hAnsi="仿宋" w:eastAsia="仿宋" w:cs="仿宋"/>
          <w:b/>
          <w:bCs/>
          <w:sz w:val="24"/>
        </w:rPr>
        <w:t xml:space="preserve">    </w:t>
      </w:r>
      <w:r>
        <w:rPr>
          <w:rFonts w:hint="eastAsia" w:ascii="仿宋" w:hAnsi="仿宋" w:eastAsia="仿宋" w:cs="仿宋"/>
          <w:sz w:val="24"/>
        </w:rPr>
        <w:t>本项目招标施工划分为</w:t>
      </w:r>
      <w:r>
        <w:rPr>
          <w:rFonts w:ascii="仿宋" w:hAnsi="仿宋" w:eastAsia="仿宋" w:cs="仿宋"/>
          <w:sz w:val="24"/>
          <w:u w:val="single"/>
        </w:rPr>
        <w:t xml:space="preserve"> </w:t>
      </w:r>
      <w:r>
        <w:rPr>
          <w:rFonts w:hint="eastAsia" w:ascii="仿宋" w:hAnsi="仿宋" w:eastAsia="仿宋" w:cs="仿宋"/>
          <w:sz w:val="24"/>
          <w:u w:val="single"/>
        </w:rPr>
        <w:t>6</w:t>
      </w:r>
      <w:r>
        <w:rPr>
          <w:rFonts w:ascii="仿宋" w:hAnsi="仿宋" w:eastAsia="仿宋" w:cs="仿宋"/>
          <w:sz w:val="24"/>
          <w:u w:val="single"/>
        </w:rPr>
        <w:t xml:space="preserve"> </w:t>
      </w:r>
      <w:r>
        <w:rPr>
          <w:rFonts w:hint="eastAsia" w:ascii="仿宋" w:hAnsi="仿宋" w:eastAsia="仿宋" w:cs="仿宋"/>
          <w:sz w:val="24"/>
        </w:rPr>
        <w:t>个标段，施工监理划分为</w:t>
      </w:r>
      <w:r>
        <w:rPr>
          <w:rFonts w:ascii="仿宋" w:hAnsi="仿宋" w:eastAsia="仿宋" w:cs="仿宋"/>
          <w:sz w:val="24"/>
        </w:rPr>
        <w:t xml:space="preserve"> </w:t>
      </w:r>
      <w:r>
        <w:rPr>
          <w:rFonts w:ascii="仿宋" w:hAnsi="仿宋" w:eastAsia="仿宋" w:cs="仿宋"/>
          <w:sz w:val="24"/>
          <w:u w:val="single"/>
        </w:rPr>
        <w:t xml:space="preserve">2 </w:t>
      </w:r>
      <w:r>
        <w:rPr>
          <w:rFonts w:hint="eastAsia" w:ascii="仿宋" w:hAnsi="仿宋" w:eastAsia="仿宋" w:cs="仿宋"/>
          <w:sz w:val="24"/>
        </w:rPr>
        <w:t>个标段。</w:t>
      </w:r>
    </w:p>
    <w:p>
      <w:pPr>
        <w:spacing w:line="360" w:lineRule="auto"/>
        <w:rPr>
          <w:rFonts w:ascii="仿宋" w:hAnsi="仿宋" w:eastAsia="仿宋" w:cs="仿宋"/>
          <w:kern w:val="11"/>
          <w:sz w:val="24"/>
        </w:rPr>
      </w:pPr>
      <w:r>
        <w:rPr>
          <w:rFonts w:ascii="仿宋" w:hAnsi="仿宋" w:eastAsia="仿宋" w:cs="仿宋"/>
          <w:sz w:val="24"/>
        </w:rPr>
        <w:t xml:space="preserve">    </w:t>
      </w:r>
      <w:r>
        <w:rPr>
          <w:rFonts w:hint="eastAsia" w:ascii="仿宋" w:hAnsi="仿宋" w:eastAsia="仿宋" w:cs="仿宋"/>
          <w:sz w:val="24"/>
        </w:rPr>
        <w:t>施工一标段（编号为</w:t>
      </w:r>
      <w:r>
        <w:rPr>
          <w:rFonts w:ascii="仿宋" w:hAnsi="仿宋" w:eastAsia="仿宋" w:cs="仿宋"/>
          <w:sz w:val="24"/>
        </w:rPr>
        <w:t>S312-SG1</w:t>
      </w:r>
      <w:r>
        <w:rPr>
          <w:rFonts w:hint="eastAsia" w:ascii="仿宋" w:hAnsi="仿宋" w:eastAsia="仿宋" w:cs="仿宋"/>
          <w:sz w:val="24"/>
        </w:rPr>
        <w:t>合同段）招标范围：起讫桩号：</w:t>
      </w:r>
      <w:r>
        <w:rPr>
          <w:rFonts w:ascii="仿宋" w:hAnsi="仿宋" w:eastAsia="仿宋" w:cs="仿宋"/>
          <w:sz w:val="24"/>
        </w:rPr>
        <w:t>K0+</w:t>
      </w:r>
      <w:r>
        <w:rPr>
          <w:rFonts w:hint="eastAsia" w:ascii="仿宋" w:hAnsi="仿宋" w:eastAsia="仿宋" w:cs="仿宋"/>
          <w:sz w:val="24"/>
        </w:rPr>
        <w:t>000</w:t>
      </w:r>
      <w:r>
        <w:rPr>
          <w:rFonts w:ascii="仿宋" w:hAnsi="仿宋" w:eastAsia="仿宋" w:cs="仿宋"/>
          <w:sz w:val="24"/>
        </w:rPr>
        <w:t>~K7+500</w:t>
      </w:r>
      <w:r>
        <w:rPr>
          <w:rFonts w:hint="eastAsia" w:ascii="仿宋" w:hAnsi="仿宋" w:eastAsia="仿宋" w:cs="仿宋"/>
          <w:sz w:val="24"/>
        </w:rPr>
        <w:t>分段长度：</w:t>
      </w:r>
      <w:r>
        <w:rPr>
          <w:rFonts w:ascii="仿宋" w:hAnsi="仿宋" w:eastAsia="仿宋" w:cs="仿宋"/>
          <w:sz w:val="24"/>
        </w:rPr>
        <w:t>7.50Km</w:t>
      </w:r>
      <w:r>
        <w:rPr>
          <w:rFonts w:hint="eastAsia" w:ascii="仿宋" w:hAnsi="仿宋" w:eastAsia="仿宋" w:cs="仿宋"/>
          <w:kern w:val="11"/>
          <w:sz w:val="24"/>
        </w:rPr>
        <w:t>范围内的桥涵</w:t>
      </w:r>
      <w:r>
        <w:rPr>
          <w:rFonts w:hint="eastAsia" w:ascii="仿宋" w:hAnsi="仿宋" w:eastAsia="仿宋" w:cs="仿宋"/>
          <w:sz w:val="24"/>
        </w:rPr>
        <w:t>、路基路面、排水等项目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kern w:val="11"/>
          <w:sz w:val="24"/>
        </w:rPr>
      </w:pPr>
      <w:r>
        <w:rPr>
          <w:rFonts w:ascii="仿宋" w:hAnsi="仿宋" w:eastAsia="仿宋" w:cs="仿宋"/>
          <w:sz w:val="24"/>
        </w:rPr>
        <w:t xml:space="preserve">    </w:t>
      </w:r>
      <w:r>
        <w:rPr>
          <w:rFonts w:hint="eastAsia" w:ascii="仿宋" w:hAnsi="仿宋" w:eastAsia="仿宋" w:cs="仿宋"/>
          <w:sz w:val="24"/>
        </w:rPr>
        <w:t>施工二标段（编号为</w:t>
      </w:r>
      <w:r>
        <w:rPr>
          <w:rFonts w:ascii="仿宋" w:hAnsi="仿宋" w:eastAsia="仿宋" w:cs="仿宋"/>
          <w:sz w:val="24"/>
        </w:rPr>
        <w:t>S312-SG2</w:t>
      </w:r>
      <w:r>
        <w:rPr>
          <w:rFonts w:hint="eastAsia" w:ascii="仿宋" w:hAnsi="仿宋" w:eastAsia="仿宋" w:cs="仿宋"/>
          <w:sz w:val="24"/>
        </w:rPr>
        <w:t>合同段）招标范围：起讫桩号：</w:t>
      </w:r>
      <w:r>
        <w:rPr>
          <w:rFonts w:ascii="仿宋" w:hAnsi="仿宋" w:eastAsia="仿宋" w:cs="仿宋"/>
          <w:sz w:val="24"/>
        </w:rPr>
        <w:t>K7+5</w:t>
      </w:r>
      <w:r>
        <w:rPr>
          <w:rFonts w:hint="eastAsia" w:ascii="仿宋" w:hAnsi="仿宋" w:eastAsia="仿宋" w:cs="仿宋"/>
          <w:sz w:val="24"/>
        </w:rPr>
        <w:t>00</w:t>
      </w:r>
      <w:r>
        <w:rPr>
          <w:rFonts w:ascii="仿宋" w:hAnsi="仿宋" w:eastAsia="仿宋" w:cs="仿宋"/>
          <w:sz w:val="24"/>
        </w:rPr>
        <w:t>~K15+000</w:t>
      </w:r>
      <w:r>
        <w:rPr>
          <w:rFonts w:hint="eastAsia" w:ascii="仿宋" w:hAnsi="仿宋" w:eastAsia="仿宋" w:cs="仿宋"/>
          <w:sz w:val="24"/>
        </w:rPr>
        <w:t>分段长度：</w:t>
      </w:r>
      <w:r>
        <w:rPr>
          <w:rFonts w:ascii="仿宋" w:hAnsi="仿宋" w:eastAsia="仿宋" w:cs="仿宋"/>
          <w:sz w:val="24"/>
        </w:rPr>
        <w:t>7.50Km</w:t>
      </w:r>
      <w:r>
        <w:rPr>
          <w:rFonts w:hint="eastAsia" w:ascii="仿宋" w:hAnsi="仿宋" w:eastAsia="仿宋" w:cs="仿宋"/>
          <w:kern w:val="11"/>
          <w:sz w:val="24"/>
        </w:rPr>
        <w:t>范围内的</w:t>
      </w:r>
      <w:r>
        <w:rPr>
          <w:rFonts w:hint="eastAsia" w:ascii="仿宋" w:hAnsi="仿宋" w:eastAsia="仿宋" w:cs="仿宋"/>
          <w:sz w:val="24"/>
        </w:rPr>
        <w:t>桥涵、路基路面、排水等项目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kern w:val="11"/>
          <w:sz w:val="24"/>
        </w:rPr>
      </w:pPr>
      <w:r>
        <w:rPr>
          <w:rFonts w:ascii="仿宋" w:hAnsi="仿宋" w:eastAsia="仿宋" w:cs="仿宋"/>
          <w:sz w:val="24"/>
        </w:rPr>
        <w:t xml:space="preserve">    </w:t>
      </w:r>
      <w:r>
        <w:rPr>
          <w:rFonts w:hint="eastAsia" w:ascii="仿宋" w:hAnsi="仿宋" w:eastAsia="仿宋" w:cs="仿宋"/>
          <w:sz w:val="24"/>
        </w:rPr>
        <w:t>施工三标段（编号为</w:t>
      </w:r>
      <w:r>
        <w:rPr>
          <w:rFonts w:ascii="仿宋" w:hAnsi="仿宋" w:eastAsia="仿宋" w:cs="仿宋"/>
          <w:sz w:val="24"/>
        </w:rPr>
        <w:t>S312-SG3</w:t>
      </w:r>
      <w:r>
        <w:rPr>
          <w:rFonts w:hint="eastAsia" w:ascii="仿宋" w:hAnsi="仿宋" w:eastAsia="仿宋" w:cs="仿宋"/>
          <w:sz w:val="24"/>
        </w:rPr>
        <w:t>合同段）招标范围：起讫桩号：</w:t>
      </w:r>
      <w:r>
        <w:rPr>
          <w:rFonts w:ascii="仿宋" w:hAnsi="仿宋" w:eastAsia="仿宋" w:cs="仿宋"/>
          <w:sz w:val="24"/>
        </w:rPr>
        <w:t>K15+0</w:t>
      </w:r>
      <w:r>
        <w:rPr>
          <w:rFonts w:hint="eastAsia" w:ascii="仿宋" w:hAnsi="仿宋" w:eastAsia="仿宋" w:cs="仿宋"/>
          <w:sz w:val="24"/>
        </w:rPr>
        <w:t>00</w:t>
      </w:r>
      <w:r>
        <w:rPr>
          <w:rFonts w:ascii="仿宋" w:hAnsi="仿宋" w:eastAsia="仿宋" w:cs="仿宋"/>
          <w:sz w:val="24"/>
        </w:rPr>
        <w:t>~K21+500</w:t>
      </w:r>
      <w:r>
        <w:rPr>
          <w:rFonts w:hint="eastAsia" w:ascii="仿宋" w:hAnsi="仿宋" w:eastAsia="仿宋" w:cs="仿宋"/>
          <w:sz w:val="24"/>
        </w:rPr>
        <w:t>分段长度：</w:t>
      </w:r>
      <w:r>
        <w:rPr>
          <w:rFonts w:ascii="仿宋" w:hAnsi="仿宋" w:eastAsia="仿宋" w:cs="仿宋"/>
          <w:sz w:val="24"/>
        </w:rPr>
        <w:t>6.50Km</w:t>
      </w:r>
      <w:r>
        <w:rPr>
          <w:rFonts w:hint="eastAsia" w:ascii="仿宋" w:hAnsi="仿宋" w:eastAsia="仿宋" w:cs="仿宋"/>
          <w:kern w:val="11"/>
          <w:sz w:val="24"/>
        </w:rPr>
        <w:t>范围内的</w:t>
      </w:r>
      <w:r>
        <w:rPr>
          <w:rFonts w:hint="eastAsia" w:ascii="仿宋" w:hAnsi="仿宋" w:eastAsia="仿宋" w:cs="仿宋"/>
          <w:sz w:val="24"/>
        </w:rPr>
        <w:t>桥涵、路基路面、排水等项目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kern w:val="11"/>
          <w:sz w:val="24"/>
        </w:rPr>
      </w:pPr>
      <w:r>
        <w:rPr>
          <w:rFonts w:ascii="仿宋" w:hAnsi="仿宋" w:eastAsia="仿宋" w:cs="仿宋"/>
          <w:sz w:val="24"/>
        </w:rPr>
        <w:t xml:space="preserve">    </w:t>
      </w:r>
      <w:r>
        <w:rPr>
          <w:rFonts w:hint="eastAsia" w:ascii="仿宋" w:hAnsi="仿宋" w:eastAsia="仿宋" w:cs="仿宋"/>
          <w:sz w:val="24"/>
        </w:rPr>
        <w:t>施工四标段（编号为</w:t>
      </w:r>
      <w:r>
        <w:rPr>
          <w:rFonts w:ascii="仿宋" w:hAnsi="仿宋" w:eastAsia="仿宋" w:cs="仿宋"/>
          <w:sz w:val="24"/>
        </w:rPr>
        <w:t>S312-SG4</w:t>
      </w:r>
      <w:r>
        <w:rPr>
          <w:rFonts w:hint="eastAsia" w:ascii="仿宋" w:hAnsi="仿宋" w:eastAsia="仿宋" w:cs="仿宋"/>
          <w:sz w:val="24"/>
        </w:rPr>
        <w:t>合同段）招标范围：起讫桩号：</w:t>
      </w:r>
      <w:r>
        <w:rPr>
          <w:rFonts w:ascii="仿宋" w:hAnsi="仿宋" w:eastAsia="仿宋" w:cs="仿宋"/>
          <w:sz w:val="24"/>
        </w:rPr>
        <w:t>K21+5</w:t>
      </w:r>
      <w:r>
        <w:rPr>
          <w:rFonts w:hint="eastAsia" w:ascii="仿宋" w:hAnsi="仿宋" w:eastAsia="仿宋" w:cs="仿宋"/>
          <w:sz w:val="24"/>
        </w:rPr>
        <w:t>00</w:t>
      </w:r>
      <w:r>
        <w:rPr>
          <w:rFonts w:ascii="仿宋" w:hAnsi="仿宋" w:eastAsia="仿宋" w:cs="仿宋"/>
          <w:sz w:val="24"/>
        </w:rPr>
        <w:t>~K27+940</w:t>
      </w:r>
      <w:r>
        <w:rPr>
          <w:rFonts w:hint="eastAsia" w:ascii="仿宋" w:hAnsi="仿宋" w:eastAsia="仿宋" w:cs="仿宋"/>
          <w:sz w:val="24"/>
        </w:rPr>
        <w:t>分段长度：</w:t>
      </w:r>
      <w:r>
        <w:rPr>
          <w:rFonts w:ascii="仿宋" w:hAnsi="仿宋" w:eastAsia="仿宋" w:cs="仿宋"/>
          <w:sz w:val="24"/>
        </w:rPr>
        <w:t>6.44Km</w:t>
      </w:r>
      <w:r>
        <w:rPr>
          <w:rFonts w:hint="eastAsia" w:ascii="仿宋" w:hAnsi="仿宋" w:eastAsia="仿宋" w:cs="仿宋"/>
          <w:kern w:val="11"/>
          <w:sz w:val="24"/>
        </w:rPr>
        <w:t>范围内的</w:t>
      </w:r>
      <w:r>
        <w:rPr>
          <w:rFonts w:hint="eastAsia" w:ascii="仿宋" w:hAnsi="仿宋" w:eastAsia="仿宋" w:cs="仿宋"/>
          <w:sz w:val="24"/>
        </w:rPr>
        <w:t>桥涵、路基路面、排水等项目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kern w:val="11"/>
          <w:sz w:val="24"/>
        </w:rPr>
      </w:pPr>
      <w:r>
        <w:rPr>
          <w:rFonts w:ascii="仿宋" w:hAnsi="仿宋" w:eastAsia="仿宋" w:cs="仿宋"/>
          <w:sz w:val="24"/>
        </w:rPr>
        <w:t xml:space="preserve">    </w:t>
      </w:r>
      <w:r>
        <w:rPr>
          <w:rFonts w:hint="eastAsia" w:ascii="仿宋" w:hAnsi="仿宋" w:eastAsia="仿宋" w:cs="仿宋"/>
          <w:sz w:val="24"/>
        </w:rPr>
        <w:t>施工五标段（编号为</w:t>
      </w:r>
      <w:r>
        <w:rPr>
          <w:rFonts w:ascii="仿宋" w:hAnsi="仿宋" w:eastAsia="仿宋" w:cs="仿宋"/>
          <w:sz w:val="24"/>
        </w:rPr>
        <w:t>S312-SG5</w:t>
      </w:r>
      <w:r>
        <w:rPr>
          <w:rFonts w:hint="eastAsia" w:ascii="仿宋" w:hAnsi="仿宋" w:eastAsia="仿宋" w:cs="仿宋"/>
          <w:sz w:val="24"/>
        </w:rPr>
        <w:t>合同段）招标范围：万滩互通</w:t>
      </w:r>
      <w:r>
        <w:rPr>
          <w:rFonts w:ascii="仿宋" w:hAnsi="仿宋" w:eastAsia="仿宋" w:cs="仿宋"/>
          <w:sz w:val="24"/>
        </w:rPr>
        <w:t>G107</w:t>
      </w:r>
      <w:r>
        <w:rPr>
          <w:rFonts w:hint="eastAsia" w:ascii="仿宋" w:hAnsi="仿宋" w:eastAsia="仿宋" w:cs="仿宋"/>
          <w:sz w:val="24"/>
        </w:rPr>
        <w:t>主线</w:t>
      </w:r>
      <w:r>
        <w:rPr>
          <w:rFonts w:ascii="仿宋" w:hAnsi="仿宋" w:eastAsia="仿宋" w:cs="仿宋"/>
          <w:sz w:val="24"/>
        </w:rPr>
        <w:t>(</w:t>
      </w:r>
      <w:r>
        <w:rPr>
          <w:rFonts w:hint="eastAsia" w:ascii="仿宋" w:hAnsi="仿宋" w:eastAsia="仿宋" w:cs="仿宋"/>
          <w:sz w:val="24"/>
        </w:rPr>
        <w:t>左幅</w:t>
      </w:r>
      <w:r>
        <w:rPr>
          <w:rFonts w:ascii="仿宋" w:hAnsi="仿宋" w:eastAsia="仿宋" w:cs="仿宋"/>
          <w:sz w:val="24"/>
        </w:rPr>
        <w:t>LK30+300~LK32+793.363</w:t>
      </w:r>
      <w:r>
        <w:rPr>
          <w:rFonts w:hint="eastAsia" w:ascii="仿宋" w:hAnsi="仿宋" w:eastAsia="仿宋" w:cs="仿宋"/>
          <w:sz w:val="24"/>
        </w:rPr>
        <w:t>，右幅</w:t>
      </w:r>
      <w:r>
        <w:rPr>
          <w:rFonts w:ascii="仿宋" w:hAnsi="仿宋" w:eastAsia="仿宋" w:cs="仿宋"/>
          <w:sz w:val="24"/>
        </w:rPr>
        <w:t>LK30+300~LK33+035.674)</w:t>
      </w:r>
      <w:r>
        <w:rPr>
          <w:rFonts w:hint="eastAsia" w:ascii="仿宋" w:hAnsi="仿宋" w:eastAsia="仿宋" w:cs="仿宋"/>
          <w:sz w:val="24"/>
        </w:rPr>
        <w:t>；匝道：</w:t>
      </w:r>
      <w:r>
        <w:rPr>
          <w:rFonts w:ascii="仿宋" w:hAnsi="仿宋" w:eastAsia="仿宋" w:cs="仿宋"/>
          <w:sz w:val="24"/>
        </w:rPr>
        <w:t>A</w:t>
      </w:r>
      <w:r>
        <w:rPr>
          <w:rFonts w:hint="eastAsia" w:ascii="仿宋" w:hAnsi="仿宋" w:eastAsia="仿宋" w:cs="仿宋"/>
          <w:sz w:val="24"/>
        </w:rPr>
        <w:t>（</w:t>
      </w:r>
      <w:r>
        <w:rPr>
          <w:rFonts w:ascii="仿宋" w:hAnsi="仿宋" w:eastAsia="仿宋" w:cs="仿宋"/>
          <w:sz w:val="24"/>
        </w:rPr>
        <w:t>K0+173.067~K0+347.869</w:t>
      </w:r>
      <w:r>
        <w:rPr>
          <w:rFonts w:hint="eastAsia" w:ascii="仿宋" w:hAnsi="仿宋" w:eastAsia="仿宋" w:cs="仿宋"/>
          <w:sz w:val="24"/>
        </w:rPr>
        <w:t>）</w:t>
      </w:r>
      <w:r>
        <w:rPr>
          <w:rFonts w:hint="eastAsia" w:ascii="仿宋" w:hAnsi="仿宋" w:eastAsia="仿宋" w:cs="仿宋"/>
          <w:kern w:val="11"/>
          <w:sz w:val="24"/>
        </w:rPr>
        <w:t>，</w:t>
      </w:r>
      <w:r>
        <w:rPr>
          <w:rFonts w:ascii="仿宋" w:hAnsi="仿宋" w:eastAsia="仿宋" w:cs="仿宋"/>
          <w:sz w:val="24"/>
        </w:rPr>
        <w:t>B</w:t>
      </w:r>
      <w:r>
        <w:rPr>
          <w:rFonts w:hint="eastAsia" w:ascii="仿宋" w:hAnsi="仿宋" w:eastAsia="仿宋" w:cs="仿宋"/>
          <w:sz w:val="24"/>
        </w:rPr>
        <w:t>（</w:t>
      </w:r>
      <w:r>
        <w:rPr>
          <w:rFonts w:ascii="仿宋" w:hAnsi="仿宋" w:eastAsia="仿宋" w:cs="仿宋"/>
          <w:sz w:val="24"/>
        </w:rPr>
        <w:t>K0+379.566~K1+477.191</w:t>
      </w:r>
      <w:r>
        <w:rPr>
          <w:rFonts w:hint="eastAsia" w:ascii="仿宋" w:hAnsi="仿宋" w:eastAsia="仿宋" w:cs="仿宋"/>
          <w:sz w:val="24"/>
        </w:rPr>
        <w:t>），</w:t>
      </w:r>
      <w:r>
        <w:rPr>
          <w:rFonts w:ascii="仿宋" w:hAnsi="仿宋" w:eastAsia="仿宋" w:cs="仿宋"/>
          <w:sz w:val="24"/>
        </w:rPr>
        <w:t>C</w:t>
      </w:r>
      <w:r>
        <w:rPr>
          <w:rFonts w:hint="eastAsia" w:ascii="仿宋" w:hAnsi="仿宋" w:eastAsia="仿宋" w:cs="仿宋"/>
          <w:sz w:val="24"/>
        </w:rPr>
        <w:t>（</w:t>
      </w:r>
      <w:r>
        <w:rPr>
          <w:rFonts w:ascii="仿宋" w:hAnsi="仿宋" w:eastAsia="仿宋" w:cs="仿宋"/>
          <w:sz w:val="24"/>
        </w:rPr>
        <w:t>K0+000~K0+245.023</w:t>
      </w:r>
      <w:r>
        <w:rPr>
          <w:rFonts w:hint="eastAsia" w:ascii="仿宋" w:hAnsi="仿宋" w:eastAsia="仿宋" w:cs="仿宋"/>
          <w:sz w:val="24"/>
        </w:rPr>
        <w:t>），</w:t>
      </w:r>
      <w:r>
        <w:rPr>
          <w:rFonts w:ascii="仿宋" w:hAnsi="仿宋" w:eastAsia="仿宋" w:cs="仿宋"/>
          <w:sz w:val="24"/>
        </w:rPr>
        <w:t>D</w:t>
      </w:r>
      <w:r>
        <w:rPr>
          <w:rFonts w:hint="eastAsia" w:ascii="仿宋" w:hAnsi="仿宋" w:eastAsia="仿宋" w:cs="仿宋"/>
          <w:sz w:val="24"/>
        </w:rPr>
        <w:t>（</w:t>
      </w:r>
      <w:r>
        <w:rPr>
          <w:rFonts w:ascii="仿宋" w:hAnsi="仿宋" w:eastAsia="仿宋" w:cs="仿宋"/>
          <w:sz w:val="24"/>
        </w:rPr>
        <w:t>K0+000~K0+366.359</w:t>
      </w:r>
      <w:r>
        <w:rPr>
          <w:rFonts w:hint="eastAsia" w:ascii="仿宋" w:hAnsi="仿宋" w:eastAsia="仿宋" w:cs="仿宋"/>
          <w:sz w:val="24"/>
        </w:rPr>
        <w:t>）</w:t>
      </w:r>
      <w:r>
        <w:rPr>
          <w:rFonts w:ascii="仿宋" w:hAnsi="仿宋" w:eastAsia="仿宋" w:cs="仿宋"/>
          <w:sz w:val="24"/>
        </w:rPr>
        <w:t>,E,F,G</w:t>
      </w:r>
      <w:r>
        <w:rPr>
          <w:rFonts w:hint="eastAsia" w:ascii="仿宋" w:hAnsi="仿宋" w:eastAsia="仿宋" w:cs="仿宋"/>
          <w:sz w:val="24"/>
        </w:rPr>
        <w:t>（</w:t>
      </w:r>
      <w:r>
        <w:rPr>
          <w:rFonts w:ascii="仿宋" w:hAnsi="仿宋" w:eastAsia="仿宋" w:cs="仿宋"/>
          <w:sz w:val="24"/>
        </w:rPr>
        <w:t>K0+000~K1+081</w:t>
      </w:r>
      <w:r>
        <w:rPr>
          <w:rFonts w:hint="eastAsia" w:ascii="仿宋" w:hAnsi="仿宋" w:eastAsia="仿宋" w:cs="仿宋"/>
          <w:sz w:val="24"/>
        </w:rPr>
        <w:t>）</w:t>
      </w:r>
      <w:r>
        <w:rPr>
          <w:rFonts w:ascii="仿宋" w:hAnsi="仿宋" w:eastAsia="仿宋" w:cs="仿宋"/>
          <w:sz w:val="24"/>
        </w:rPr>
        <w:t>,H</w:t>
      </w:r>
      <w:r>
        <w:rPr>
          <w:rFonts w:hint="eastAsia" w:ascii="仿宋" w:hAnsi="仿宋" w:eastAsia="仿宋" w:cs="仿宋"/>
          <w:sz w:val="24"/>
        </w:rPr>
        <w:t>（</w:t>
      </w:r>
      <w:r>
        <w:rPr>
          <w:rFonts w:ascii="仿宋" w:hAnsi="仿宋" w:eastAsia="仿宋" w:cs="仿宋"/>
          <w:sz w:val="24"/>
        </w:rPr>
        <w:t>K0+000~K0+050</w:t>
      </w:r>
      <w:r>
        <w:rPr>
          <w:rFonts w:hint="eastAsia" w:ascii="仿宋" w:hAnsi="仿宋" w:eastAsia="仿宋" w:cs="仿宋"/>
          <w:sz w:val="24"/>
        </w:rPr>
        <w:t>）；地面辅道：</w:t>
      </w:r>
      <w:r>
        <w:rPr>
          <w:rFonts w:ascii="仿宋" w:hAnsi="仿宋" w:eastAsia="仿宋" w:cs="仿宋"/>
          <w:sz w:val="24"/>
        </w:rPr>
        <w:t>FB</w:t>
      </w:r>
      <w:r>
        <w:rPr>
          <w:rFonts w:hint="eastAsia" w:ascii="仿宋" w:hAnsi="仿宋" w:eastAsia="仿宋" w:cs="仿宋"/>
          <w:sz w:val="24"/>
        </w:rPr>
        <w:t>（</w:t>
      </w:r>
      <w:r>
        <w:rPr>
          <w:rFonts w:ascii="仿宋" w:hAnsi="仿宋" w:eastAsia="仿宋" w:cs="仿宋"/>
          <w:sz w:val="24"/>
        </w:rPr>
        <w:t>K0+050~K0+629.694</w:t>
      </w:r>
      <w:r>
        <w:rPr>
          <w:rFonts w:hint="eastAsia" w:ascii="仿宋" w:hAnsi="仿宋" w:eastAsia="仿宋" w:cs="仿宋"/>
          <w:sz w:val="24"/>
        </w:rPr>
        <w:t>），</w:t>
      </w:r>
      <w:r>
        <w:rPr>
          <w:rFonts w:ascii="仿宋" w:hAnsi="仿宋" w:eastAsia="仿宋" w:cs="仿宋"/>
          <w:sz w:val="24"/>
        </w:rPr>
        <w:t>FC</w:t>
      </w:r>
      <w:r>
        <w:rPr>
          <w:rFonts w:hint="eastAsia" w:ascii="仿宋" w:hAnsi="仿宋" w:eastAsia="仿宋" w:cs="仿宋"/>
          <w:sz w:val="24"/>
        </w:rPr>
        <w:t>（</w:t>
      </w:r>
      <w:r>
        <w:rPr>
          <w:rFonts w:ascii="仿宋" w:hAnsi="仿宋" w:eastAsia="仿宋" w:cs="仿宋"/>
          <w:sz w:val="24"/>
        </w:rPr>
        <w:t>K0+000~0+050</w:t>
      </w:r>
      <w:r>
        <w:rPr>
          <w:rFonts w:hint="eastAsia" w:ascii="仿宋" w:hAnsi="仿宋" w:eastAsia="仿宋" w:cs="仿宋"/>
          <w:sz w:val="24"/>
        </w:rPr>
        <w:t>），</w:t>
      </w:r>
      <w:r>
        <w:rPr>
          <w:rFonts w:ascii="仿宋" w:hAnsi="仿宋" w:eastAsia="仿宋" w:cs="仿宋"/>
          <w:sz w:val="24"/>
        </w:rPr>
        <w:t>FD</w:t>
      </w:r>
      <w:r>
        <w:rPr>
          <w:rFonts w:hint="eastAsia" w:ascii="仿宋" w:hAnsi="仿宋" w:eastAsia="仿宋" w:cs="仿宋"/>
          <w:sz w:val="24"/>
        </w:rPr>
        <w:t>（</w:t>
      </w:r>
      <w:r>
        <w:rPr>
          <w:rFonts w:ascii="仿宋" w:hAnsi="仿宋" w:eastAsia="仿宋" w:cs="仿宋"/>
          <w:sz w:val="24"/>
        </w:rPr>
        <w:t>K0+625~K2+167.144</w:t>
      </w:r>
      <w:r>
        <w:rPr>
          <w:rFonts w:hint="eastAsia" w:ascii="仿宋" w:hAnsi="仿宋" w:eastAsia="仿宋" w:cs="仿宋"/>
          <w:sz w:val="24"/>
        </w:rPr>
        <w:t>），</w:t>
      </w:r>
      <w:r>
        <w:rPr>
          <w:rFonts w:ascii="仿宋" w:hAnsi="仿宋" w:eastAsia="仿宋" w:cs="仿宋"/>
          <w:sz w:val="24"/>
        </w:rPr>
        <w:t>FE</w:t>
      </w:r>
      <w:r>
        <w:rPr>
          <w:rFonts w:hint="eastAsia" w:ascii="仿宋" w:hAnsi="仿宋" w:eastAsia="仿宋" w:cs="仿宋"/>
          <w:sz w:val="24"/>
        </w:rPr>
        <w:t>（</w:t>
      </w:r>
      <w:r>
        <w:rPr>
          <w:rFonts w:ascii="仿宋" w:hAnsi="仿宋" w:eastAsia="仿宋" w:cs="仿宋"/>
          <w:sz w:val="24"/>
        </w:rPr>
        <w:t>K0+000~K1+050</w:t>
      </w:r>
      <w:r>
        <w:rPr>
          <w:rFonts w:hint="eastAsia" w:ascii="仿宋" w:hAnsi="仿宋" w:eastAsia="仿宋" w:cs="仿宋"/>
          <w:sz w:val="24"/>
        </w:rPr>
        <w:t>），</w:t>
      </w:r>
      <w:r>
        <w:rPr>
          <w:rFonts w:ascii="仿宋" w:hAnsi="仿宋" w:eastAsia="仿宋" w:cs="仿宋"/>
          <w:sz w:val="24"/>
        </w:rPr>
        <w:t>FF</w:t>
      </w:r>
      <w:r>
        <w:rPr>
          <w:rFonts w:hint="eastAsia" w:ascii="仿宋" w:hAnsi="仿宋" w:eastAsia="仿宋" w:cs="仿宋"/>
          <w:sz w:val="24"/>
        </w:rPr>
        <w:t>，</w:t>
      </w:r>
      <w:r>
        <w:rPr>
          <w:rFonts w:ascii="仿宋" w:hAnsi="仿宋" w:eastAsia="仿宋" w:cs="仿宋"/>
          <w:sz w:val="24"/>
        </w:rPr>
        <w:t>FG</w:t>
      </w:r>
      <w:r>
        <w:rPr>
          <w:rFonts w:hint="eastAsia" w:ascii="仿宋" w:hAnsi="仿宋" w:eastAsia="仿宋" w:cs="仿宋"/>
          <w:sz w:val="24"/>
        </w:rPr>
        <w:t>范围内的桥涵、路基路面、排水等项目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rPr>
      </w:pPr>
      <w:r>
        <w:rPr>
          <w:rFonts w:ascii="仿宋" w:hAnsi="仿宋" w:eastAsia="仿宋" w:cs="仿宋"/>
          <w:sz w:val="24"/>
        </w:rPr>
        <w:t xml:space="preserve">    </w:t>
      </w:r>
      <w:r>
        <w:rPr>
          <w:rFonts w:hint="eastAsia" w:ascii="仿宋" w:hAnsi="仿宋" w:eastAsia="仿宋" w:cs="仿宋"/>
          <w:sz w:val="24"/>
        </w:rPr>
        <w:t>施工六标段（编号为</w:t>
      </w:r>
      <w:r>
        <w:rPr>
          <w:rFonts w:ascii="仿宋" w:hAnsi="仿宋" w:eastAsia="仿宋" w:cs="仿宋"/>
          <w:sz w:val="24"/>
        </w:rPr>
        <w:t>S312-SG6</w:t>
      </w:r>
      <w:r>
        <w:rPr>
          <w:rFonts w:hint="eastAsia" w:ascii="仿宋" w:hAnsi="仿宋" w:eastAsia="仿宋" w:cs="仿宋"/>
          <w:sz w:val="24"/>
        </w:rPr>
        <w:t>合同段）招标范围：万滩互通</w:t>
      </w:r>
      <w:r>
        <w:rPr>
          <w:rFonts w:ascii="仿宋" w:hAnsi="仿宋" w:eastAsia="仿宋" w:cs="仿宋"/>
          <w:sz w:val="24"/>
        </w:rPr>
        <w:t>S312</w:t>
      </w:r>
      <w:r>
        <w:rPr>
          <w:rFonts w:hint="eastAsia" w:ascii="仿宋" w:hAnsi="仿宋" w:eastAsia="仿宋" w:cs="仿宋"/>
          <w:sz w:val="24"/>
        </w:rPr>
        <w:t>主线</w:t>
      </w:r>
      <w:r>
        <w:rPr>
          <w:rFonts w:ascii="仿宋" w:hAnsi="仿宋" w:eastAsia="仿宋" w:cs="仿宋"/>
          <w:sz w:val="24"/>
        </w:rPr>
        <w:t>(K27+940~K</w:t>
      </w:r>
      <w:r>
        <w:rPr>
          <w:rFonts w:hint="eastAsia" w:ascii="仿宋" w:hAnsi="仿宋" w:eastAsia="仿宋" w:cs="仿宋"/>
          <w:sz w:val="24"/>
        </w:rPr>
        <w:t>30</w:t>
      </w:r>
      <w:r>
        <w:rPr>
          <w:rFonts w:ascii="仿宋" w:hAnsi="仿宋" w:eastAsia="仿宋" w:cs="仿宋"/>
          <w:sz w:val="24"/>
        </w:rPr>
        <w:t>+</w:t>
      </w:r>
      <w:r>
        <w:rPr>
          <w:rFonts w:hint="eastAsia" w:ascii="仿宋" w:hAnsi="仿宋" w:eastAsia="仿宋" w:cs="仿宋"/>
          <w:sz w:val="24"/>
        </w:rPr>
        <w:t>480</w:t>
      </w:r>
      <w:r>
        <w:rPr>
          <w:rFonts w:ascii="仿宋" w:hAnsi="仿宋" w:eastAsia="仿宋" w:cs="仿宋"/>
          <w:sz w:val="24"/>
        </w:rPr>
        <w:t>)</w:t>
      </w:r>
      <w:r>
        <w:rPr>
          <w:rFonts w:hint="eastAsia" w:ascii="仿宋" w:hAnsi="仿宋" w:eastAsia="仿宋" w:cs="仿宋"/>
          <w:sz w:val="24"/>
        </w:rPr>
        <w:t>；匝道：</w:t>
      </w:r>
      <w:r>
        <w:rPr>
          <w:rFonts w:ascii="仿宋" w:hAnsi="仿宋" w:eastAsia="仿宋" w:cs="仿宋"/>
          <w:sz w:val="24"/>
        </w:rPr>
        <w:t>A</w:t>
      </w:r>
      <w:r>
        <w:rPr>
          <w:rFonts w:hint="eastAsia" w:ascii="仿宋" w:hAnsi="仿宋" w:eastAsia="仿宋" w:cs="仿宋"/>
          <w:sz w:val="24"/>
        </w:rPr>
        <w:t>（</w:t>
      </w:r>
      <w:r>
        <w:rPr>
          <w:rFonts w:ascii="仿宋" w:hAnsi="仿宋" w:eastAsia="仿宋" w:cs="仿宋"/>
          <w:sz w:val="24"/>
        </w:rPr>
        <w:t>K0+000~K0+173.067</w:t>
      </w:r>
      <w:r>
        <w:rPr>
          <w:rFonts w:hint="eastAsia" w:ascii="仿宋" w:hAnsi="仿宋" w:eastAsia="仿宋" w:cs="仿宋"/>
          <w:sz w:val="24"/>
        </w:rPr>
        <w:t>），</w:t>
      </w:r>
      <w:r>
        <w:rPr>
          <w:rFonts w:ascii="仿宋" w:hAnsi="仿宋" w:eastAsia="仿宋" w:cs="仿宋"/>
          <w:sz w:val="24"/>
        </w:rPr>
        <w:t>B</w:t>
      </w:r>
      <w:r>
        <w:rPr>
          <w:rFonts w:hint="eastAsia" w:ascii="仿宋" w:hAnsi="仿宋" w:eastAsia="仿宋" w:cs="仿宋"/>
          <w:sz w:val="24"/>
        </w:rPr>
        <w:t>（</w:t>
      </w:r>
      <w:r>
        <w:rPr>
          <w:rFonts w:ascii="仿宋" w:hAnsi="仿宋" w:eastAsia="仿宋" w:cs="仿宋"/>
          <w:sz w:val="24"/>
        </w:rPr>
        <w:t>K0+000~K0+379.566</w:t>
      </w:r>
      <w:r>
        <w:rPr>
          <w:rFonts w:hint="eastAsia" w:ascii="仿宋" w:hAnsi="仿宋" w:eastAsia="仿宋" w:cs="仿宋"/>
          <w:sz w:val="24"/>
        </w:rPr>
        <w:t>），</w:t>
      </w:r>
      <w:r>
        <w:rPr>
          <w:rFonts w:ascii="仿宋" w:hAnsi="仿宋" w:eastAsia="仿宋" w:cs="仿宋"/>
          <w:sz w:val="24"/>
        </w:rPr>
        <w:t>C(K0+245.023~K0+713.563)</w:t>
      </w:r>
      <w:r>
        <w:rPr>
          <w:rFonts w:hint="eastAsia" w:ascii="仿宋" w:hAnsi="仿宋" w:eastAsia="仿宋" w:cs="仿宋"/>
          <w:sz w:val="24"/>
        </w:rPr>
        <w:t>，</w:t>
      </w:r>
      <w:r>
        <w:rPr>
          <w:rFonts w:ascii="仿宋" w:hAnsi="仿宋" w:eastAsia="仿宋" w:cs="仿宋"/>
          <w:sz w:val="24"/>
        </w:rPr>
        <w:t>D</w:t>
      </w:r>
      <w:r>
        <w:rPr>
          <w:rFonts w:hint="eastAsia" w:ascii="仿宋" w:hAnsi="仿宋" w:eastAsia="仿宋" w:cs="仿宋"/>
          <w:sz w:val="24"/>
        </w:rPr>
        <w:t>（</w:t>
      </w:r>
      <w:r>
        <w:rPr>
          <w:rFonts w:ascii="仿宋" w:hAnsi="仿宋" w:eastAsia="仿宋" w:cs="仿宋"/>
          <w:sz w:val="24"/>
        </w:rPr>
        <w:t>K0+366.359~K0+657.28</w:t>
      </w:r>
      <w:r>
        <w:rPr>
          <w:rFonts w:hint="eastAsia" w:ascii="仿宋" w:hAnsi="仿宋" w:eastAsia="仿宋" w:cs="仿宋"/>
          <w:sz w:val="24"/>
        </w:rPr>
        <w:t>），</w:t>
      </w:r>
      <w:r>
        <w:rPr>
          <w:rFonts w:ascii="仿宋" w:hAnsi="仿宋" w:eastAsia="仿宋" w:cs="仿宋"/>
          <w:sz w:val="24"/>
        </w:rPr>
        <w:t>G</w:t>
      </w:r>
      <w:r>
        <w:rPr>
          <w:rFonts w:hint="eastAsia" w:ascii="仿宋" w:hAnsi="仿宋" w:eastAsia="仿宋" w:cs="仿宋"/>
          <w:sz w:val="24"/>
        </w:rPr>
        <w:t>（</w:t>
      </w:r>
      <w:r>
        <w:rPr>
          <w:rFonts w:ascii="仿宋" w:hAnsi="仿宋" w:eastAsia="仿宋" w:cs="仿宋"/>
          <w:sz w:val="24"/>
        </w:rPr>
        <w:t>K1+081~1+167.497</w:t>
      </w:r>
      <w:r>
        <w:rPr>
          <w:rFonts w:hint="eastAsia" w:ascii="仿宋" w:hAnsi="仿宋" w:eastAsia="仿宋" w:cs="仿宋"/>
          <w:sz w:val="24"/>
        </w:rPr>
        <w:t>）</w:t>
      </w:r>
      <w:r>
        <w:rPr>
          <w:rFonts w:ascii="仿宋" w:hAnsi="仿宋" w:eastAsia="仿宋" w:cs="仿宋"/>
          <w:sz w:val="24"/>
        </w:rPr>
        <w:t>,H</w:t>
      </w:r>
      <w:r>
        <w:rPr>
          <w:rFonts w:hint="eastAsia" w:ascii="仿宋" w:hAnsi="仿宋" w:eastAsia="仿宋" w:cs="仿宋"/>
          <w:sz w:val="24"/>
        </w:rPr>
        <w:t>（</w:t>
      </w:r>
      <w:r>
        <w:rPr>
          <w:rFonts w:ascii="仿宋" w:hAnsi="仿宋" w:eastAsia="仿宋" w:cs="仿宋"/>
          <w:sz w:val="24"/>
        </w:rPr>
        <w:t>K0+050~K0+289.947</w:t>
      </w:r>
      <w:r>
        <w:rPr>
          <w:rFonts w:hint="eastAsia" w:ascii="仿宋" w:hAnsi="仿宋" w:eastAsia="仿宋" w:cs="仿宋"/>
          <w:sz w:val="24"/>
        </w:rPr>
        <w:t>）；地面辅道：</w:t>
      </w:r>
      <w:r>
        <w:rPr>
          <w:rFonts w:ascii="仿宋" w:hAnsi="仿宋" w:eastAsia="仿宋" w:cs="仿宋"/>
          <w:sz w:val="24"/>
        </w:rPr>
        <w:t>FA</w:t>
      </w:r>
      <w:r>
        <w:rPr>
          <w:rFonts w:hint="eastAsia" w:ascii="仿宋" w:hAnsi="仿宋" w:eastAsia="仿宋" w:cs="仿宋"/>
          <w:sz w:val="24"/>
        </w:rPr>
        <w:t>，</w:t>
      </w:r>
      <w:r>
        <w:rPr>
          <w:rFonts w:ascii="仿宋" w:hAnsi="仿宋" w:eastAsia="仿宋" w:cs="仿宋"/>
          <w:sz w:val="24"/>
        </w:rPr>
        <w:t>FB</w:t>
      </w:r>
      <w:r>
        <w:rPr>
          <w:rFonts w:hint="eastAsia" w:ascii="仿宋" w:hAnsi="仿宋" w:eastAsia="仿宋" w:cs="仿宋"/>
          <w:sz w:val="24"/>
        </w:rPr>
        <w:t>（</w:t>
      </w:r>
      <w:r>
        <w:rPr>
          <w:rFonts w:ascii="仿宋" w:hAnsi="仿宋" w:eastAsia="仿宋" w:cs="仿宋"/>
          <w:sz w:val="24"/>
        </w:rPr>
        <w:t>K0+000~K0+050</w:t>
      </w:r>
      <w:r>
        <w:rPr>
          <w:rFonts w:hint="eastAsia" w:ascii="仿宋" w:hAnsi="仿宋" w:eastAsia="仿宋" w:cs="仿宋"/>
          <w:sz w:val="24"/>
        </w:rPr>
        <w:t>），</w:t>
      </w:r>
      <w:r>
        <w:rPr>
          <w:rFonts w:ascii="仿宋" w:hAnsi="仿宋" w:eastAsia="仿宋" w:cs="仿宋"/>
          <w:sz w:val="24"/>
        </w:rPr>
        <w:t>FC</w:t>
      </w:r>
      <w:r>
        <w:rPr>
          <w:rFonts w:hint="eastAsia" w:ascii="仿宋" w:hAnsi="仿宋" w:eastAsia="仿宋" w:cs="仿宋"/>
          <w:sz w:val="24"/>
        </w:rPr>
        <w:t>（</w:t>
      </w:r>
      <w:r>
        <w:rPr>
          <w:rFonts w:ascii="仿宋" w:hAnsi="仿宋" w:eastAsia="仿宋" w:cs="仿宋"/>
          <w:sz w:val="24"/>
        </w:rPr>
        <w:t>K0+050~K0+963.546</w:t>
      </w:r>
      <w:r>
        <w:rPr>
          <w:rFonts w:hint="eastAsia" w:ascii="仿宋" w:hAnsi="仿宋" w:eastAsia="仿宋" w:cs="仿宋"/>
          <w:sz w:val="24"/>
        </w:rPr>
        <w:t>），</w:t>
      </w:r>
      <w:r>
        <w:rPr>
          <w:rFonts w:ascii="仿宋" w:hAnsi="仿宋" w:eastAsia="仿宋" w:cs="仿宋"/>
          <w:sz w:val="24"/>
        </w:rPr>
        <w:t>FD</w:t>
      </w:r>
      <w:r>
        <w:rPr>
          <w:rFonts w:hint="eastAsia" w:ascii="仿宋" w:hAnsi="仿宋" w:eastAsia="仿宋" w:cs="仿宋"/>
          <w:sz w:val="24"/>
        </w:rPr>
        <w:t>（</w:t>
      </w:r>
      <w:r>
        <w:rPr>
          <w:rFonts w:ascii="仿宋" w:hAnsi="仿宋" w:eastAsia="仿宋" w:cs="仿宋"/>
          <w:sz w:val="24"/>
        </w:rPr>
        <w:t>K0+000~K0+625</w:t>
      </w:r>
      <w:r>
        <w:rPr>
          <w:rFonts w:hint="eastAsia" w:ascii="仿宋" w:hAnsi="仿宋" w:eastAsia="仿宋" w:cs="仿宋"/>
          <w:sz w:val="24"/>
        </w:rPr>
        <w:t>），</w:t>
      </w:r>
      <w:r>
        <w:rPr>
          <w:rFonts w:ascii="仿宋" w:hAnsi="仿宋" w:eastAsia="仿宋" w:cs="仿宋"/>
          <w:sz w:val="24"/>
        </w:rPr>
        <w:t>FE</w:t>
      </w:r>
      <w:r>
        <w:rPr>
          <w:rFonts w:hint="eastAsia" w:ascii="仿宋" w:hAnsi="仿宋" w:eastAsia="仿宋" w:cs="仿宋"/>
          <w:sz w:val="24"/>
        </w:rPr>
        <w:t>（</w:t>
      </w:r>
      <w:r>
        <w:rPr>
          <w:rFonts w:ascii="仿宋" w:hAnsi="仿宋" w:eastAsia="仿宋" w:cs="仿宋"/>
          <w:sz w:val="24"/>
        </w:rPr>
        <w:t>K1+050~K1+992.505</w:t>
      </w:r>
      <w:r>
        <w:rPr>
          <w:rFonts w:hint="eastAsia" w:ascii="仿宋" w:hAnsi="仿宋" w:eastAsia="仿宋" w:cs="仿宋"/>
          <w:sz w:val="24"/>
        </w:rPr>
        <w:t>）范围内的桥涵、路基路面、排水等项目</w:t>
      </w:r>
      <w:r>
        <w:rPr>
          <w:rFonts w:hint="eastAsia" w:ascii="仿宋" w:hAnsi="仿宋" w:eastAsia="仿宋" w:cs="仿宋"/>
          <w:kern w:val="11"/>
          <w:sz w:val="24"/>
        </w:rPr>
        <w:t>；详见施工图纸及工程量清单的所有内容。</w:t>
      </w:r>
    </w:p>
    <w:p>
      <w:pPr>
        <w:spacing w:line="360" w:lineRule="auto"/>
        <w:rPr>
          <w:rFonts w:ascii="仿宋" w:hAnsi="仿宋" w:eastAsia="仿宋" w:cs="仿宋"/>
          <w:kern w:val="11"/>
          <w:sz w:val="24"/>
        </w:rPr>
      </w:pPr>
      <w:r>
        <w:rPr>
          <w:rFonts w:ascii="仿宋" w:hAnsi="仿宋" w:eastAsia="仿宋" w:cs="仿宋"/>
          <w:kern w:val="11"/>
          <w:sz w:val="24"/>
        </w:rPr>
        <w:t xml:space="preserve">    </w:t>
      </w:r>
      <w:r>
        <w:rPr>
          <w:rFonts w:hint="eastAsia" w:ascii="仿宋" w:hAnsi="仿宋" w:eastAsia="仿宋" w:cs="仿宋"/>
          <w:kern w:val="11"/>
          <w:sz w:val="24"/>
        </w:rPr>
        <w:t>施工监理一标段（编号为</w:t>
      </w:r>
      <w:r>
        <w:rPr>
          <w:rFonts w:ascii="仿宋" w:hAnsi="仿宋" w:eastAsia="仿宋" w:cs="仿宋"/>
          <w:sz w:val="24"/>
        </w:rPr>
        <w:t>S312-JL1</w:t>
      </w:r>
      <w:r>
        <w:rPr>
          <w:rFonts w:hint="eastAsia" w:ascii="仿宋" w:hAnsi="仿宋" w:eastAsia="仿宋" w:cs="仿宋"/>
          <w:kern w:val="11"/>
          <w:sz w:val="24"/>
        </w:rPr>
        <w:t>合同段）招标范围：</w:t>
      </w:r>
      <w:r>
        <w:rPr>
          <w:rFonts w:ascii="仿宋" w:hAnsi="仿宋" w:eastAsia="仿宋" w:cs="仿宋"/>
          <w:kern w:val="11"/>
          <w:sz w:val="24"/>
        </w:rPr>
        <w:t>K0+</w:t>
      </w:r>
      <w:r>
        <w:rPr>
          <w:rFonts w:hint="eastAsia" w:ascii="仿宋" w:hAnsi="仿宋" w:eastAsia="仿宋" w:cs="仿宋"/>
          <w:kern w:val="11"/>
          <w:sz w:val="24"/>
        </w:rPr>
        <w:t>000</w:t>
      </w:r>
      <w:r>
        <w:rPr>
          <w:rFonts w:ascii="仿宋" w:hAnsi="仿宋" w:eastAsia="仿宋" w:cs="仿宋"/>
          <w:kern w:val="11"/>
          <w:sz w:val="24"/>
        </w:rPr>
        <w:t>~K27+940</w:t>
      </w:r>
      <w:r>
        <w:rPr>
          <w:rFonts w:hint="eastAsia" w:ascii="仿宋" w:hAnsi="仿宋" w:eastAsia="仿宋" w:cs="仿宋"/>
          <w:kern w:val="11"/>
          <w:sz w:val="24"/>
        </w:rPr>
        <w:t>范围内的</w:t>
      </w:r>
      <w:r>
        <w:rPr>
          <w:rFonts w:hint="eastAsia" w:ascii="仿宋" w:hAnsi="仿宋" w:eastAsia="仿宋" w:cs="仿宋"/>
          <w:sz w:val="24"/>
        </w:rPr>
        <w:t>路基路面、桥涵、交通工程及沿线设施、停车区、养护工区、绿化等</w:t>
      </w:r>
      <w:r>
        <w:rPr>
          <w:rFonts w:hint="eastAsia" w:ascii="仿宋" w:hAnsi="仿宋" w:eastAsia="仿宋" w:cs="仿宋"/>
          <w:kern w:val="11"/>
          <w:sz w:val="24"/>
        </w:rPr>
        <w:t>全部工程监理服务以及交工验收与缺陷责任期的监理服务。</w:t>
      </w:r>
    </w:p>
    <w:p>
      <w:pPr>
        <w:spacing w:line="360" w:lineRule="auto"/>
        <w:rPr>
          <w:rFonts w:ascii="仿宋" w:hAnsi="仿宋" w:eastAsia="仿宋" w:cs="仿宋"/>
          <w:kern w:val="11"/>
          <w:sz w:val="24"/>
        </w:rPr>
      </w:pPr>
      <w:r>
        <w:rPr>
          <w:rFonts w:ascii="仿宋" w:hAnsi="仿宋" w:eastAsia="仿宋" w:cs="仿宋"/>
          <w:kern w:val="11"/>
          <w:sz w:val="24"/>
        </w:rPr>
        <w:t xml:space="preserve">    </w:t>
      </w:r>
      <w:r>
        <w:rPr>
          <w:rFonts w:hint="eastAsia" w:ascii="仿宋" w:hAnsi="仿宋" w:eastAsia="仿宋" w:cs="仿宋"/>
          <w:kern w:val="11"/>
          <w:sz w:val="24"/>
        </w:rPr>
        <w:t>施工监理二标段（编号为</w:t>
      </w:r>
      <w:r>
        <w:rPr>
          <w:rFonts w:ascii="仿宋" w:hAnsi="仿宋" w:eastAsia="仿宋" w:cs="仿宋"/>
          <w:kern w:val="11"/>
          <w:sz w:val="24"/>
        </w:rPr>
        <w:t>S312-JL2</w:t>
      </w:r>
      <w:r>
        <w:rPr>
          <w:rFonts w:hint="eastAsia" w:ascii="仿宋" w:hAnsi="仿宋" w:eastAsia="仿宋" w:cs="仿宋"/>
          <w:kern w:val="11"/>
          <w:sz w:val="24"/>
        </w:rPr>
        <w:t>合同段）招标范围：</w:t>
      </w:r>
      <w:r>
        <w:rPr>
          <w:rFonts w:hint="eastAsia" w:ascii="仿宋" w:hAnsi="仿宋" w:eastAsia="仿宋" w:cs="仿宋"/>
          <w:sz w:val="24"/>
        </w:rPr>
        <w:t>施工</w:t>
      </w:r>
      <w:r>
        <w:rPr>
          <w:rFonts w:ascii="仿宋" w:hAnsi="仿宋" w:eastAsia="仿宋" w:cs="仿宋"/>
          <w:sz w:val="24"/>
        </w:rPr>
        <w:t>S312-SG5</w:t>
      </w:r>
      <w:r>
        <w:rPr>
          <w:rFonts w:hint="eastAsia" w:ascii="仿宋" w:hAnsi="仿宋" w:eastAsia="仿宋" w:cs="仿宋"/>
          <w:sz w:val="24"/>
        </w:rPr>
        <w:t>合同段及</w:t>
      </w:r>
      <w:r>
        <w:rPr>
          <w:rFonts w:ascii="仿宋" w:hAnsi="仿宋" w:eastAsia="仿宋" w:cs="仿宋"/>
          <w:sz w:val="24"/>
        </w:rPr>
        <w:t>S312-SG6</w:t>
      </w:r>
      <w:r>
        <w:rPr>
          <w:rFonts w:hint="eastAsia" w:ascii="仿宋" w:hAnsi="仿宋" w:eastAsia="仿宋" w:cs="仿宋"/>
          <w:sz w:val="24"/>
        </w:rPr>
        <w:t>合同段工程</w:t>
      </w:r>
      <w:r>
        <w:rPr>
          <w:rFonts w:hint="eastAsia" w:ascii="仿宋" w:hAnsi="仿宋" w:eastAsia="仿宋" w:cs="仿宋"/>
          <w:kern w:val="11"/>
          <w:sz w:val="24"/>
        </w:rPr>
        <w:t>范围内的路基路面、桥涵、交通工程及沿线设施、绿化等全部工程监理服务以及交工验收与缺陷责任期的监理服务。</w:t>
      </w:r>
    </w:p>
    <w:p>
      <w:pPr>
        <w:spacing w:line="360" w:lineRule="auto"/>
        <w:rPr>
          <w:rFonts w:ascii="仿宋" w:hAnsi="仿宋" w:eastAsia="仿宋" w:cs="仿宋"/>
          <w:b/>
          <w:bCs/>
          <w:sz w:val="24"/>
        </w:rPr>
      </w:pPr>
      <w:r>
        <w:rPr>
          <w:rFonts w:ascii="仿宋" w:hAnsi="仿宋" w:eastAsia="仿宋" w:cs="仿宋"/>
          <w:b/>
          <w:bCs/>
          <w:sz w:val="24"/>
        </w:rPr>
        <w:t>3.</w:t>
      </w:r>
      <w:r>
        <w:rPr>
          <w:rFonts w:hint="eastAsia" w:ascii="仿宋" w:hAnsi="仿宋" w:eastAsia="仿宋" w:cs="仿宋"/>
          <w:b/>
          <w:bCs/>
          <w:sz w:val="24"/>
        </w:rPr>
        <w:t>投标人资格要求</w:t>
      </w:r>
    </w:p>
    <w:p>
      <w:pPr>
        <w:spacing w:line="360" w:lineRule="auto"/>
        <w:ind w:left="601" w:leftChars="229" w:hanging="120" w:hangingChars="50"/>
        <w:rPr>
          <w:rFonts w:ascii="仿宋" w:hAnsi="仿宋" w:eastAsia="仿宋" w:cs="仿宋"/>
          <w:b/>
          <w:bCs/>
          <w:sz w:val="24"/>
        </w:rPr>
      </w:pPr>
      <w:r>
        <w:rPr>
          <w:rFonts w:ascii="仿宋" w:hAnsi="仿宋" w:eastAsia="仿宋" w:cs="仿宋"/>
          <w:b/>
          <w:bCs/>
          <w:sz w:val="24"/>
        </w:rPr>
        <w:t>3.1</w:t>
      </w:r>
      <w:r>
        <w:rPr>
          <w:rFonts w:hint="eastAsia" w:ascii="仿宋" w:hAnsi="仿宋" w:eastAsia="仿宋" w:cs="仿宋"/>
          <w:b/>
          <w:bCs/>
          <w:sz w:val="24"/>
        </w:rPr>
        <w:t>资质要求</w:t>
      </w:r>
    </w:p>
    <w:p>
      <w:pPr>
        <w:spacing w:line="360" w:lineRule="auto"/>
        <w:ind w:firstLine="480" w:firstLineChars="200"/>
        <w:rPr>
          <w:rFonts w:ascii="仿宋" w:hAnsi="仿宋" w:eastAsia="仿宋" w:cs="仿宋"/>
          <w:sz w:val="24"/>
        </w:rPr>
      </w:pPr>
      <w:r>
        <w:rPr>
          <w:rFonts w:ascii="仿宋" w:hAnsi="仿宋" w:eastAsia="仿宋" w:cs="仿宋"/>
          <w:sz w:val="24"/>
        </w:rPr>
        <w:t>3.1.1</w:t>
      </w:r>
      <w:r>
        <w:rPr>
          <w:rFonts w:hint="eastAsia" w:ascii="仿宋" w:hAnsi="仿宋" w:eastAsia="仿宋" w:cs="仿宋"/>
          <w:sz w:val="24"/>
        </w:rPr>
        <w:t>施工标段</w:t>
      </w:r>
    </w:p>
    <w:p>
      <w:pPr>
        <w:spacing w:line="360" w:lineRule="auto"/>
        <w:ind w:firstLine="480" w:firstLineChars="200"/>
        <w:rPr>
          <w:rFonts w:hint="eastAsia" w:ascii="仿宋" w:hAnsi="仿宋" w:eastAsia="仿宋" w:cs="仿宋"/>
          <w:sz w:val="24"/>
        </w:rPr>
      </w:pPr>
      <w:r>
        <w:rPr>
          <w:rFonts w:ascii="仿宋" w:hAnsi="仿宋" w:eastAsia="仿宋" w:cs="仿宋"/>
          <w:sz w:val="24"/>
        </w:rPr>
        <w:t>(1)</w:t>
      </w:r>
      <w:r>
        <w:rPr>
          <w:rFonts w:hint="eastAsia" w:ascii="仿宋" w:hAnsi="仿宋" w:eastAsia="仿宋" w:cs="仿宋"/>
          <w:sz w:val="24"/>
        </w:rPr>
        <w:t>施工标段（</w:t>
      </w:r>
      <w:r>
        <w:rPr>
          <w:rFonts w:ascii="仿宋" w:hAnsi="仿宋" w:eastAsia="仿宋" w:cs="仿宋"/>
          <w:sz w:val="24"/>
        </w:rPr>
        <w:t>SG1-SG4</w:t>
      </w:r>
      <w:r>
        <w:rPr>
          <w:rFonts w:hint="eastAsia" w:ascii="仿宋" w:hAnsi="仿宋" w:eastAsia="仿宋" w:cs="仿宋"/>
          <w:sz w:val="24"/>
        </w:rPr>
        <w:t>）要求投标人须具有建设行政主管部门核发的公路工程施工总承包一级（含一级）以上资质，同时具有</w:t>
      </w:r>
      <w:r>
        <w:fldChar w:fldCharType="begin"/>
      </w:r>
      <w:r>
        <w:instrText xml:space="preserve"> HYPERLINK "https://baike.baidu.com/item/%E6%A1%A5%E6%A2%81%E5%B7%A5%E7%A8%8B" \t "https://baike.baidu.com/item/%E6%A1%A5%E6%A2%81%E5%B7%A5%E7%A8%8B%E4%B8%93%E4%B8%9A%E6%89%BF%E5%8C%85%E8%B5%84%E8%B4%A8%E6%A0%87%E5%87%86/_blank" </w:instrText>
      </w:r>
      <w:r>
        <w:fldChar w:fldCharType="separate"/>
      </w:r>
      <w:r>
        <w:rPr>
          <w:rFonts w:hint="eastAsia" w:ascii="仿宋" w:hAnsi="仿宋" w:eastAsia="仿宋" w:cs="仿宋"/>
          <w:sz w:val="24"/>
        </w:rPr>
        <w:t>桥梁工程</w:t>
      </w:r>
      <w:r>
        <w:rPr>
          <w:rFonts w:hint="eastAsia" w:ascii="仿宋" w:hAnsi="仿宋" w:eastAsia="仿宋" w:cs="仿宋"/>
          <w:sz w:val="24"/>
        </w:rPr>
        <w:fldChar w:fldCharType="end"/>
      </w:r>
      <w:r>
        <w:rPr>
          <w:rFonts w:hint="eastAsia" w:ascii="仿宋" w:hAnsi="仿宋" w:eastAsia="仿宋" w:cs="仿宋"/>
          <w:sz w:val="24"/>
        </w:rPr>
        <w:t>专业承包二级（含二级）以上资质，具有有效的安全生产许可证，2012年1月1日以来（以交工日期为准）完成过1项单项合同建设里程不少于7公里或单项合同额不少于1亿元的一级公路（或高速公路）工程施工业绩，并在人员、设备、资金等方面具有相应的施工能力。</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施工标段（</w:t>
      </w:r>
      <w:r>
        <w:rPr>
          <w:rFonts w:ascii="仿宋" w:hAnsi="仿宋" w:eastAsia="仿宋" w:cs="仿宋"/>
          <w:sz w:val="24"/>
        </w:rPr>
        <w:t>SG5-SG6</w:t>
      </w:r>
      <w:r>
        <w:rPr>
          <w:rFonts w:hint="eastAsia" w:ascii="仿宋" w:hAnsi="仿宋" w:eastAsia="仿宋" w:cs="仿宋"/>
          <w:sz w:val="24"/>
        </w:rPr>
        <w:t>）要求投标人须具有建设行政主管部门核发的公路工程施工总承包一级（含一级）以上资质，同时具有</w:t>
      </w:r>
      <w:r>
        <w:fldChar w:fldCharType="begin"/>
      </w:r>
      <w:r>
        <w:instrText xml:space="preserve"> HYPERLINK "https://baike.baidu.com/item/%E6%A1%A5%E6%A2%81%E5%B7%A5%E7%A8%8B" \t "https://baike.baidu.com/item/%E6%A1%A5%E6%A2%81%E5%B7%A5%E7%A8%8B%E4%B8%93%E4%B8%9A%E6%89%BF%E5%8C%85%E8%B5%84%E8%B4%A8%E6%A0%87%E5%87%86/_blank" </w:instrText>
      </w:r>
      <w:r>
        <w:fldChar w:fldCharType="separate"/>
      </w:r>
      <w:r>
        <w:rPr>
          <w:rFonts w:hint="eastAsia" w:ascii="仿宋" w:hAnsi="仿宋" w:eastAsia="仿宋" w:cs="仿宋"/>
          <w:sz w:val="24"/>
        </w:rPr>
        <w:t>桥梁工程</w:t>
      </w:r>
      <w:r>
        <w:rPr>
          <w:rFonts w:hint="eastAsia" w:ascii="仿宋" w:hAnsi="仿宋" w:eastAsia="仿宋" w:cs="仿宋"/>
          <w:sz w:val="24"/>
        </w:rPr>
        <w:fldChar w:fldCharType="end"/>
      </w:r>
      <w:r>
        <w:rPr>
          <w:rFonts w:hint="eastAsia" w:ascii="仿宋" w:hAnsi="仿宋" w:eastAsia="仿宋" w:cs="仿宋"/>
          <w:sz w:val="24"/>
        </w:rPr>
        <w:t>专业承包一级资质，具有有效的安全生产许可证，2012年1月1日以来（以交工日期为准）完成过1项单项合同额不少于2亿元且包含大桥的一级公路（或高速公路）工程施工业绩，并在人员、设备、资金等方面具有相应的施工能力。</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投标人应进入交通运输部“全国公路建设市场信用信息管理系统（http://glxy.mot.gov.cn）”中的公路工程施工资质企业名录，且投标人名称和资质与该名录中的相应企业名称和资质完全一致。</w:t>
      </w:r>
    </w:p>
    <w:p>
      <w:pPr>
        <w:spacing w:line="360" w:lineRule="auto"/>
        <w:ind w:firstLine="518" w:firstLineChars="216"/>
        <w:rPr>
          <w:rFonts w:ascii="仿宋" w:hAnsi="仿宋" w:eastAsia="仿宋" w:cs="仿宋"/>
          <w:sz w:val="24"/>
        </w:rPr>
      </w:pPr>
      <w:r>
        <w:rPr>
          <w:rFonts w:ascii="仿宋" w:hAnsi="仿宋" w:eastAsia="仿宋" w:cs="仿宋"/>
          <w:sz w:val="24"/>
        </w:rPr>
        <w:t>3.1.2</w:t>
      </w:r>
      <w:r>
        <w:rPr>
          <w:rFonts w:hint="eastAsia" w:ascii="仿宋" w:hAnsi="仿宋" w:eastAsia="仿宋" w:cs="仿宋"/>
          <w:sz w:val="24"/>
        </w:rPr>
        <w:t>施工监理标段</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招标要求投标人须具有国家交通运输主管部门核发的公路工程专业监理甲级资质，2012年1月1日以来有1项单项合同建设里程不少于20公里的一级公路（或高速公路）工程施工监理业绩，并在人员、设备、资金等方面具有相应的施工监理能力。</w:t>
      </w:r>
    </w:p>
    <w:p>
      <w:pPr>
        <w:spacing w:line="360" w:lineRule="auto"/>
        <w:ind w:firstLine="480" w:firstLineChars="200"/>
        <w:rPr>
          <w:rFonts w:hint="eastAsia" w:ascii="仿宋" w:hAnsi="仿宋" w:eastAsia="仿宋" w:cs="仿宋"/>
          <w:b/>
          <w:bCs/>
        </w:rPr>
      </w:pPr>
      <w:r>
        <w:rPr>
          <w:rFonts w:hint="eastAsia" w:ascii="仿宋" w:hAnsi="仿宋" w:eastAsia="仿宋" w:cs="仿宋"/>
          <w:sz w:val="24"/>
        </w:rPr>
        <w:t>投标人应进入交通运输部“全国公路建设市场信用信息管理系统（http://glxy.mot.gov.cn）”中的公路工程施工监理资质企业名录，且投标人名称和资质与该名录中的相应企业名称和资质完全一致。</w:t>
      </w:r>
    </w:p>
    <w:p>
      <w:pPr>
        <w:spacing w:line="360" w:lineRule="auto"/>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 xml:space="preserve">  </w:t>
      </w:r>
      <w:r>
        <w:rPr>
          <w:rFonts w:ascii="仿宋" w:hAnsi="仿宋" w:eastAsia="仿宋" w:cs="仿宋"/>
          <w:sz w:val="24"/>
        </w:rPr>
        <w:t>3.2</w:t>
      </w:r>
      <w:r>
        <w:rPr>
          <w:rFonts w:hint="eastAsia" w:ascii="仿宋" w:hAnsi="仿宋" w:eastAsia="仿宋" w:cs="仿宋"/>
          <w:sz w:val="24"/>
        </w:rPr>
        <w:t>本次招标</w:t>
      </w:r>
      <w:r>
        <w:rPr>
          <w:rFonts w:hint="eastAsia" w:ascii="仿宋" w:hAnsi="仿宋" w:eastAsia="仿宋" w:cs="仿宋"/>
          <w:b/>
          <w:bCs/>
          <w:sz w:val="24"/>
          <w:u w:val="single"/>
        </w:rPr>
        <w:t>不接受</w:t>
      </w:r>
      <w:r>
        <w:rPr>
          <w:rFonts w:hint="eastAsia" w:ascii="仿宋" w:hAnsi="仿宋" w:eastAsia="仿宋" w:cs="仿宋"/>
          <w:sz w:val="24"/>
        </w:rPr>
        <w:t>联合体投标。</w:t>
      </w:r>
    </w:p>
    <w:p>
      <w:pPr>
        <w:spacing w:line="360" w:lineRule="auto"/>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 xml:space="preserve"> </w:t>
      </w:r>
      <w:r>
        <w:rPr>
          <w:rFonts w:ascii="仿宋" w:hAnsi="仿宋" w:eastAsia="仿宋" w:cs="仿宋"/>
          <w:sz w:val="24"/>
        </w:rPr>
        <w:t>3.3</w:t>
      </w:r>
      <w:r>
        <w:rPr>
          <w:rFonts w:hint="eastAsia" w:ascii="仿宋" w:hAnsi="仿宋" w:eastAsia="仿宋" w:cs="仿宋"/>
          <w:sz w:val="24"/>
        </w:rPr>
        <w:t>施工标段每个投标人最多可对</w:t>
      </w:r>
      <w:r>
        <w:rPr>
          <w:rFonts w:ascii="仿宋" w:hAnsi="仿宋" w:eastAsia="仿宋" w:cs="仿宋"/>
          <w:b/>
          <w:bCs/>
          <w:sz w:val="24"/>
          <w:u w:val="single"/>
        </w:rPr>
        <w:t xml:space="preserve"> </w:t>
      </w:r>
      <w:r>
        <w:rPr>
          <w:rFonts w:hint="eastAsia" w:ascii="仿宋" w:hAnsi="仿宋" w:eastAsia="仿宋" w:cs="仿宋"/>
          <w:b/>
          <w:bCs/>
          <w:sz w:val="24"/>
          <w:u w:val="single"/>
        </w:rPr>
        <w:t>3</w:t>
      </w:r>
      <w:r>
        <w:rPr>
          <w:rFonts w:ascii="仿宋" w:hAnsi="仿宋" w:eastAsia="仿宋" w:cs="仿宋"/>
          <w:b/>
          <w:bCs/>
          <w:sz w:val="24"/>
          <w:u w:val="single"/>
        </w:rPr>
        <w:t xml:space="preserve"> </w:t>
      </w:r>
      <w:r>
        <w:rPr>
          <w:rFonts w:hint="eastAsia" w:ascii="仿宋" w:hAnsi="仿宋" w:eastAsia="仿宋" w:cs="仿宋"/>
          <w:sz w:val="24"/>
        </w:rPr>
        <w:t>个标段投标，施工监理标段每个投标人最多可对</w:t>
      </w:r>
      <w:r>
        <w:rPr>
          <w:rFonts w:ascii="仿宋" w:hAnsi="仿宋" w:eastAsia="仿宋" w:cs="仿宋"/>
          <w:b/>
          <w:bCs/>
          <w:sz w:val="24"/>
          <w:u w:val="single"/>
        </w:rPr>
        <w:t xml:space="preserve"> 2 </w:t>
      </w:r>
      <w:r>
        <w:rPr>
          <w:rFonts w:hint="eastAsia" w:ascii="仿宋" w:hAnsi="仿宋" w:eastAsia="仿宋" w:cs="仿宋"/>
          <w:sz w:val="24"/>
        </w:rPr>
        <w:t>个标段投标，但每个投标人只允许中其中</w:t>
      </w:r>
      <w:r>
        <w:rPr>
          <w:rFonts w:ascii="仿宋" w:hAnsi="仿宋" w:eastAsia="仿宋" w:cs="仿宋"/>
          <w:b/>
          <w:bCs/>
          <w:sz w:val="24"/>
          <w:u w:val="single"/>
        </w:rPr>
        <w:t>1</w:t>
      </w:r>
      <w:r>
        <w:rPr>
          <w:rFonts w:hint="eastAsia" w:ascii="仿宋" w:hAnsi="仿宋" w:eastAsia="仿宋" w:cs="仿宋"/>
          <w:sz w:val="24"/>
        </w:rPr>
        <w:t>个标段。</w:t>
      </w:r>
      <w:r>
        <w:rPr>
          <w:rFonts w:hint="eastAsia" w:ascii="仿宋" w:hAnsi="仿宋" w:eastAsia="仿宋" w:cs="仿宋"/>
          <w:b/>
          <w:bCs/>
          <w:sz w:val="24"/>
        </w:rPr>
        <w:t>(若同一投标人多个标段排名均为第一时，则选取招标人报价较高的标段中标。)</w:t>
      </w:r>
    </w:p>
    <w:p>
      <w:pPr>
        <w:spacing w:line="360" w:lineRule="auto"/>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 xml:space="preserve">  </w:t>
      </w:r>
      <w:r>
        <w:rPr>
          <w:rFonts w:ascii="仿宋" w:hAnsi="仿宋" w:eastAsia="仿宋" w:cs="仿宋"/>
          <w:sz w:val="24"/>
        </w:rPr>
        <w:t xml:space="preserve"> 3.4</w:t>
      </w:r>
      <w:r>
        <w:rPr>
          <w:rFonts w:hint="eastAsia" w:ascii="仿宋" w:hAnsi="仿宋" w:eastAsia="仿宋" w:cs="仿宋"/>
          <w:sz w:val="24"/>
        </w:rPr>
        <w:t>与招标人存在利害关系可能影响招标公正性的单位，不得参加投标。单位负责人为同一人或存在控股、管理关系的不同单位，不得参加同一标段投标，否则，相关投标均无效。</w:t>
      </w:r>
    </w:p>
    <w:p>
      <w:pPr>
        <w:spacing w:line="360" w:lineRule="auto"/>
        <w:ind w:firstLine="480" w:firstLineChars="200"/>
      </w:pPr>
      <w:r>
        <w:rPr>
          <w:rFonts w:ascii="仿宋" w:hAnsi="仿宋" w:eastAsia="仿宋" w:cs="仿宋"/>
          <w:sz w:val="24"/>
        </w:rPr>
        <w:t>3.5</w:t>
      </w:r>
      <w:r>
        <w:rPr>
          <w:rFonts w:hint="eastAsia" w:ascii="仿宋" w:hAnsi="仿宋" w:eastAsia="仿宋" w:cs="仿宋"/>
          <w:sz w:val="24"/>
        </w:rPr>
        <w:t>在“信用中国”（</w:t>
      </w:r>
      <w:r>
        <w:fldChar w:fldCharType="begin"/>
      </w:r>
      <w:r>
        <w:instrText xml:space="preserve"> HYPERLINK "http://www.creditchina.gov.cn/" </w:instrText>
      </w:r>
      <w:r>
        <w:fldChar w:fldCharType="separate"/>
      </w:r>
      <w:r>
        <w:rPr>
          <w:rFonts w:ascii="仿宋" w:hAnsi="仿宋" w:eastAsia="仿宋" w:cs="仿宋"/>
          <w:sz w:val="24"/>
        </w:rPr>
        <w:t>www.creditchina.gov.cn</w:t>
      </w:r>
      <w:r>
        <w:rPr>
          <w:rFonts w:ascii="仿宋" w:hAnsi="仿宋" w:eastAsia="仿宋" w:cs="仿宋"/>
          <w:sz w:val="24"/>
        </w:rPr>
        <w:fldChar w:fldCharType="end"/>
      </w:r>
      <w:r>
        <w:rPr>
          <w:rFonts w:hint="eastAsia" w:ascii="仿宋" w:hAnsi="仿宋" w:eastAsia="仿宋" w:cs="仿宋"/>
          <w:sz w:val="24"/>
        </w:rPr>
        <w:t>）网站被列入失信被执行人名单的投标人，拒绝其参与本次投标活动。</w:t>
      </w:r>
    </w:p>
    <w:p>
      <w:pPr>
        <w:spacing w:line="360" w:lineRule="auto"/>
        <w:rPr>
          <w:rFonts w:ascii="仿宋" w:hAnsi="仿宋" w:eastAsia="仿宋" w:cs="仿宋"/>
          <w:b/>
          <w:bCs/>
          <w:sz w:val="24"/>
        </w:rPr>
      </w:pPr>
      <w:r>
        <w:rPr>
          <w:rFonts w:ascii="仿宋" w:hAnsi="仿宋" w:eastAsia="仿宋" w:cs="仿宋"/>
          <w:b/>
          <w:bCs/>
          <w:sz w:val="24"/>
        </w:rPr>
        <w:t>4.</w:t>
      </w:r>
      <w:r>
        <w:rPr>
          <w:rFonts w:hint="eastAsia" w:ascii="仿宋" w:hAnsi="仿宋" w:eastAsia="仿宋" w:cs="仿宋"/>
          <w:b/>
          <w:bCs/>
          <w:sz w:val="24"/>
        </w:rPr>
        <w:t>招标文件的获取</w:t>
      </w:r>
    </w:p>
    <w:p>
      <w:pPr>
        <w:spacing w:line="360" w:lineRule="auto"/>
        <w:ind w:firstLine="480"/>
        <w:rPr>
          <w:rFonts w:ascii="仿宋" w:hAnsi="仿宋" w:eastAsia="仿宋" w:cs="仿宋"/>
          <w:sz w:val="24"/>
        </w:rPr>
      </w:pPr>
      <w:r>
        <w:rPr>
          <w:rFonts w:ascii="仿宋" w:hAnsi="仿宋" w:eastAsia="仿宋" w:cs="仿宋"/>
          <w:sz w:val="24"/>
        </w:rPr>
        <w:t>4.1凡有意参加投标者，请于2018年</w:t>
      </w:r>
      <w:r>
        <w:rPr>
          <w:rFonts w:hint="eastAsia" w:ascii="仿宋" w:hAnsi="仿宋" w:eastAsia="仿宋" w:cs="仿宋"/>
          <w:sz w:val="24"/>
        </w:rPr>
        <w:t>7</w:t>
      </w:r>
      <w:r>
        <w:rPr>
          <w:rFonts w:ascii="仿宋" w:hAnsi="仿宋" w:eastAsia="仿宋" w:cs="仿宋"/>
          <w:sz w:val="24"/>
        </w:rPr>
        <w:t>月</w:t>
      </w:r>
      <w:r>
        <w:rPr>
          <w:rFonts w:hint="eastAsia" w:ascii="仿宋" w:hAnsi="仿宋" w:eastAsia="仿宋" w:cs="仿宋"/>
          <w:sz w:val="24"/>
          <w:u w:val="none"/>
          <w:lang w:val="en-US" w:eastAsia="zh-CN"/>
        </w:rPr>
        <w:t>11</w:t>
      </w:r>
      <w:r>
        <w:rPr>
          <w:rFonts w:ascii="仿宋" w:hAnsi="仿宋" w:eastAsia="仿宋" w:cs="仿宋"/>
          <w:sz w:val="24"/>
        </w:rPr>
        <w:t>日至2018年</w:t>
      </w:r>
      <w:r>
        <w:rPr>
          <w:rFonts w:hint="eastAsia" w:ascii="仿宋" w:hAnsi="仿宋" w:eastAsia="仿宋" w:cs="仿宋"/>
          <w:sz w:val="24"/>
        </w:rPr>
        <w:t>7</w:t>
      </w:r>
      <w:r>
        <w:rPr>
          <w:rFonts w:ascii="仿宋" w:hAnsi="仿宋" w:eastAsia="仿宋" w:cs="仿宋"/>
          <w:sz w:val="24"/>
        </w:rPr>
        <w:t>月</w:t>
      </w:r>
      <w:r>
        <w:rPr>
          <w:rFonts w:hint="eastAsia" w:ascii="仿宋" w:hAnsi="仿宋" w:eastAsia="仿宋" w:cs="仿宋"/>
          <w:sz w:val="24"/>
          <w:u w:val="none"/>
          <w:lang w:val="en-US" w:eastAsia="zh-CN"/>
        </w:rPr>
        <w:t>17</w:t>
      </w:r>
      <w:r>
        <w:rPr>
          <w:rFonts w:ascii="仿宋" w:hAnsi="仿宋" w:eastAsia="仿宋" w:cs="仿宋"/>
          <w:sz w:val="24"/>
        </w:rPr>
        <w:t>日17时30分，登陆“郑州市公共资源交易中心网站（http://www.zzsggzy.com/）”,凭企业CA锁进行网上投标报名。尚未办理企业CA锁的，请登陆郑州市公共资源交易中心网站（http://www.zzsggzy.com/）进入“办事指南—建设工程”栏目，下载并携带相关资料到郑州市公共资源交易中心一楼大厅办理，CA锁办理咨询电话：0371-67188295/67188297；技术服务电话：0371-67188807。</w:t>
      </w:r>
    </w:p>
    <w:p>
      <w:pPr>
        <w:spacing w:line="360" w:lineRule="auto"/>
        <w:ind w:firstLine="480"/>
        <w:rPr>
          <w:rFonts w:hint="eastAsia" w:ascii="仿宋" w:hAnsi="仿宋" w:eastAsia="仿宋" w:cs="仿宋"/>
          <w:sz w:val="24"/>
        </w:rPr>
      </w:pPr>
      <w:r>
        <w:rPr>
          <w:rFonts w:hint="eastAsia" w:ascii="仿宋" w:hAnsi="仿宋" w:eastAsia="仿宋" w:cs="仿宋"/>
          <w:sz w:val="24"/>
        </w:rPr>
        <w:t>4.2招标文件的获取：登陆郑州市公共资源电子招投标交易平台http://www.zzsggzy.com/TPBidder招标文件领取菜单领取招标文件；图纸</w:t>
      </w:r>
      <w:r>
        <w:rPr>
          <w:rFonts w:hint="eastAsia" w:ascii="仿宋" w:hAnsi="仿宋" w:eastAsia="仿宋" w:cs="仿宋"/>
          <w:sz w:val="24"/>
          <w:lang w:eastAsia="zh-CN"/>
        </w:rPr>
        <w:t>的</w:t>
      </w:r>
      <w:r>
        <w:rPr>
          <w:rFonts w:hint="eastAsia" w:ascii="仿宋" w:hAnsi="仿宋" w:eastAsia="仿宋" w:cs="仿宋"/>
          <w:sz w:val="24"/>
        </w:rPr>
        <w:t>获取：</w:t>
      </w:r>
      <w:r>
        <w:rPr>
          <w:rFonts w:hint="eastAsia" w:ascii="仿宋" w:hAnsi="仿宋" w:eastAsia="仿宋" w:cs="仿宋"/>
          <w:sz w:val="24"/>
          <w:lang w:eastAsia="zh-CN"/>
        </w:rPr>
        <w:t>持单位介绍信和经办人身份证到</w:t>
      </w:r>
      <w:r>
        <w:rPr>
          <w:rFonts w:hint="eastAsia" w:ascii="仿宋" w:hAnsi="仿宋" w:eastAsia="仿宋" w:cs="仿宋"/>
          <w:sz w:val="24"/>
        </w:rPr>
        <w:t>郑州市金水区农业路东33号英特大厦五楼</w:t>
      </w:r>
      <w:r>
        <w:rPr>
          <w:rFonts w:hint="eastAsia" w:ascii="仿宋" w:hAnsi="仿宋" w:eastAsia="仿宋" w:cs="仿宋"/>
          <w:sz w:val="24"/>
          <w:lang w:eastAsia="zh-CN"/>
        </w:rPr>
        <w:t>购买图纸</w:t>
      </w:r>
      <w:r>
        <w:rPr>
          <w:rFonts w:hint="eastAsia" w:ascii="仿宋" w:hAnsi="仿宋" w:eastAsia="仿宋" w:cs="仿宋"/>
          <w:sz w:val="24"/>
        </w:rPr>
        <w:t>。参加多个标段投标的投标人必须分别购买相应标段的招标文件，并对每个标段单独递交投标文件。</w:t>
      </w:r>
    </w:p>
    <w:p>
      <w:pPr>
        <w:spacing w:line="360" w:lineRule="auto"/>
        <w:ind w:firstLine="480"/>
        <w:rPr>
          <w:rFonts w:ascii="仿宋" w:hAnsi="仿宋" w:eastAsia="仿宋" w:cs="仿宋"/>
          <w:sz w:val="24"/>
        </w:rPr>
      </w:pPr>
      <w:r>
        <w:rPr>
          <w:rFonts w:hint="eastAsia" w:ascii="仿宋" w:hAnsi="仿宋" w:eastAsia="仿宋" w:cs="仿宋"/>
          <w:sz w:val="24"/>
        </w:rPr>
        <w:t>4.3招标文件每套售价1000元，图纸每套售价3000元，售后不退。</w:t>
      </w:r>
    </w:p>
    <w:p>
      <w:pPr>
        <w:spacing w:line="360" w:lineRule="auto"/>
        <w:rPr>
          <w:rFonts w:ascii="仿宋" w:hAnsi="仿宋" w:eastAsia="仿宋" w:cs="仿宋"/>
          <w:b/>
          <w:bCs/>
          <w:sz w:val="24"/>
        </w:rPr>
      </w:pPr>
      <w:r>
        <w:rPr>
          <w:rFonts w:hint="eastAsia" w:ascii="仿宋" w:hAnsi="仿宋" w:eastAsia="仿宋" w:cs="仿宋"/>
          <w:b/>
          <w:bCs/>
          <w:sz w:val="24"/>
        </w:rPr>
        <w:t>5</w:t>
      </w:r>
      <w:r>
        <w:rPr>
          <w:rFonts w:ascii="仿宋" w:hAnsi="仿宋" w:eastAsia="仿宋" w:cs="仿宋"/>
          <w:b/>
          <w:bCs/>
          <w:sz w:val="24"/>
        </w:rPr>
        <w:t>.</w:t>
      </w:r>
      <w:r>
        <w:rPr>
          <w:rFonts w:hint="eastAsia" w:ascii="仿宋" w:hAnsi="仿宋" w:eastAsia="仿宋" w:cs="仿宋"/>
          <w:b/>
          <w:bCs/>
          <w:sz w:val="24"/>
        </w:rPr>
        <w:t>投标文件的递交及相关事宜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5.1招标人不统一组织踏勘现场，不召开投标预备会。</w:t>
      </w:r>
    </w:p>
    <w:p>
      <w:pPr>
        <w:spacing w:line="360" w:lineRule="auto"/>
        <w:ind w:firstLine="480" w:firstLineChars="200"/>
        <w:jc w:val="both"/>
        <w:rPr>
          <w:rFonts w:hint="eastAsia" w:ascii="仿宋" w:hAnsi="仿宋" w:eastAsia="仿宋" w:cs="仿宋"/>
          <w:sz w:val="24"/>
        </w:rPr>
      </w:pPr>
      <w:r>
        <w:rPr>
          <w:rFonts w:hint="eastAsia" w:ascii="仿宋" w:hAnsi="仿宋" w:eastAsia="仿宋" w:cs="仿宋"/>
          <w:sz w:val="24"/>
        </w:rPr>
        <w:t>5.2</w:t>
      </w:r>
      <w:r>
        <w:rPr>
          <w:rFonts w:hint="eastAsia" w:ascii="仿宋" w:hAnsi="仿宋" w:eastAsia="仿宋" w:cs="仿宋"/>
          <w:sz w:val="24"/>
          <w:lang w:val="en-US" w:eastAsia="zh-CN"/>
        </w:rPr>
        <w:t>施工标段</w:t>
      </w:r>
      <w:r>
        <w:rPr>
          <w:rFonts w:hint="eastAsia" w:ascii="仿宋" w:hAnsi="仿宋" w:eastAsia="仿宋" w:cs="仿宋"/>
          <w:sz w:val="24"/>
        </w:rPr>
        <w:t>投标文件递交的截止时间（投标截止时间，下同）为2018年</w:t>
      </w:r>
      <w:r>
        <w:rPr>
          <w:rFonts w:hint="eastAsia" w:ascii="仿宋" w:hAnsi="仿宋" w:eastAsia="仿宋" w:cs="仿宋"/>
          <w:sz w:val="24"/>
          <w:u w:val="single"/>
          <w:lang w:val="en-US" w:eastAsia="zh-CN"/>
        </w:rPr>
        <w:t>08</w:t>
      </w:r>
      <w:r>
        <w:rPr>
          <w:rFonts w:hint="eastAsia" w:ascii="仿宋" w:hAnsi="仿宋" w:eastAsia="仿宋" w:cs="仿宋"/>
          <w:sz w:val="24"/>
        </w:rPr>
        <w:t>月</w:t>
      </w:r>
      <w:r>
        <w:rPr>
          <w:rFonts w:hint="eastAsia" w:ascii="仿宋" w:hAnsi="仿宋" w:eastAsia="仿宋" w:cs="仿宋"/>
          <w:sz w:val="24"/>
          <w:u w:val="single"/>
          <w:lang w:val="en-US" w:eastAsia="zh-CN"/>
        </w:rPr>
        <w:t>02</w:t>
      </w:r>
      <w:r>
        <w:rPr>
          <w:rFonts w:hint="eastAsia" w:ascii="仿宋" w:hAnsi="仿宋" w:eastAsia="仿宋" w:cs="仿宋"/>
          <w:sz w:val="24"/>
        </w:rPr>
        <w:t>日</w:t>
      </w:r>
      <w:r>
        <w:rPr>
          <w:rFonts w:hint="eastAsia" w:ascii="仿宋" w:hAnsi="仿宋" w:eastAsia="仿宋" w:cs="仿宋"/>
          <w:sz w:val="24"/>
          <w:u w:val="single"/>
          <w:lang w:val="en-US" w:eastAsia="zh-CN"/>
        </w:rPr>
        <w:t>10</w:t>
      </w:r>
      <w:r>
        <w:rPr>
          <w:rFonts w:hint="eastAsia" w:ascii="仿宋" w:hAnsi="仿宋" w:eastAsia="仿宋" w:cs="仿宋"/>
          <w:sz w:val="24"/>
        </w:rPr>
        <w:t>时</w:t>
      </w:r>
      <w:r>
        <w:rPr>
          <w:rFonts w:hint="eastAsia" w:ascii="仿宋" w:hAnsi="仿宋" w:eastAsia="仿宋" w:cs="仿宋"/>
          <w:sz w:val="24"/>
          <w:u w:val="single"/>
          <w:lang w:val="en-US" w:eastAsia="zh-CN"/>
        </w:rPr>
        <w:t>30</w:t>
      </w:r>
      <w:r>
        <w:rPr>
          <w:rFonts w:hint="eastAsia" w:ascii="仿宋" w:hAnsi="仿宋" w:eastAsia="仿宋" w:cs="仿宋"/>
          <w:sz w:val="24"/>
        </w:rPr>
        <w:t>分，投标人应于当日</w:t>
      </w:r>
      <w:r>
        <w:rPr>
          <w:rFonts w:hint="eastAsia" w:ascii="仿宋" w:hAnsi="仿宋" w:eastAsia="仿宋" w:cs="仿宋"/>
          <w:sz w:val="24"/>
          <w:u w:val="single"/>
          <w:lang w:val="en-US" w:eastAsia="zh-CN"/>
        </w:rPr>
        <w:t>08</w:t>
      </w:r>
      <w:r>
        <w:rPr>
          <w:rFonts w:hint="eastAsia" w:ascii="仿宋" w:hAnsi="仿宋" w:eastAsia="仿宋" w:cs="仿宋"/>
          <w:sz w:val="24"/>
        </w:rPr>
        <w:t>时</w:t>
      </w:r>
      <w:r>
        <w:rPr>
          <w:rFonts w:hint="eastAsia" w:ascii="仿宋" w:hAnsi="仿宋" w:eastAsia="仿宋" w:cs="仿宋"/>
          <w:sz w:val="24"/>
          <w:u w:val="single"/>
          <w:lang w:val="en-US" w:eastAsia="zh-CN"/>
        </w:rPr>
        <w:t>30</w:t>
      </w:r>
      <w:r>
        <w:rPr>
          <w:rFonts w:hint="eastAsia" w:ascii="仿宋" w:hAnsi="仿宋" w:eastAsia="仿宋" w:cs="仿宋"/>
          <w:sz w:val="24"/>
        </w:rPr>
        <w:t>分至</w:t>
      </w:r>
      <w:r>
        <w:rPr>
          <w:rFonts w:hint="eastAsia" w:ascii="仿宋" w:hAnsi="仿宋" w:eastAsia="仿宋" w:cs="仿宋"/>
          <w:sz w:val="24"/>
          <w:u w:val="single"/>
          <w:lang w:val="en-US" w:eastAsia="zh-CN"/>
        </w:rPr>
        <w:t>10</w:t>
      </w:r>
      <w:r>
        <w:rPr>
          <w:rFonts w:hint="eastAsia" w:ascii="仿宋" w:hAnsi="仿宋" w:eastAsia="仿宋" w:cs="仿宋"/>
          <w:sz w:val="24"/>
        </w:rPr>
        <w:t>时</w:t>
      </w:r>
      <w:r>
        <w:rPr>
          <w:rFonts w:hint="eastAsia" w:ascii="仿宋" w:hAnsi="仿宋" w:eastAsia="仿宋" w:cs="仿宋"/>
          <w:sz w:val="24"/>
          <w:u w:val="single"/>
          <w:lang w:val="en-US" w:eastAsia="zh-CN"/>
        </w:rPr>
        <w:t>30</w:t>
      </w:r>
      <w:r>
        <w:rPr>
          <w:rFonts w:hint="eastAsia" w:ascii="仿宋" w:hAnsi="仿宋" w:eastAsia="仿宋" w:cs="仿宋"/>
          <w:sz w:val="24"/>
        </w:rPr>
        <w:t>分将投标文件递交至郑州市公共资源交易中心三楼</w:t>
      </w:r>
      <w:r>
        <w:rPr>
          <w:rFonts w:hint="eastAsia" w:ascii="仿宋" w:hAnsi="仿宋" w:eastAsia="仿宋" w:cs="仿宋"/>
          <w:sz w:val="24"/>
          <w:lang w:val="en-US" w:eastAsia="zh-CN"/>
        </w:rPr>
        <w:t>第</w:t>
      </w:r>
      <w:r>
        <w:rPr>
          <w:rFonts w:hint="eastAsia" w:ascii="仿宋" w:hAnsi="仿宋" w:eastAsia="仿宋" w:cs="仿宋"/>
          <w:sz w:val="24"/>
          <w:u w:val="single"/>
          <w:lang w:val="en-US" w:eastAsia="zh-CN"/>
        </w:rPr>
        <w:t>五</w:t>
      </w:r>
      <w:r>
        <w:rPr>
          <w:rFonts w:hint="eastAsia" w:ascii="仿宋" w:hAnsi="仿宋" w:eastAsia="仿宋" w:cs="仿宋"/>
          <w:sz w:val="24"/>
        </w:rPr>
        <w:t>开标室（郑州市淮河西路39号）。</w:t>
      </w:r>
      <w:r>
        <w:rPr>
          <w:rFonts w:hint="eastAsia" w:ascii="仿宋" w:hAnsi="仿宋" w:eastAsia="仿宋" w:cs="仿宋"/>
          <w:sz w:val="24"/>
          <w:lang w:val="en-US" w:eastAsia="zh-CN"/>
        </w:rPr>
        <w:t>施工监理标段</w:t>
      </w:r>
      <w:r>
        <w:rPr>
          <w:rFonts w:hint="eastAsia" w:ascii="仿宋" w:hAnsi="仿宋" w:eastAsia="仿宋" w:cs="仿宋"/>
          <w:sz w:val="24"/>
        </w:rPr>
        <w:t>投标文件递交的截止时间（投标截止时间，下同）为2018年</w:t>
      </w:r>
      <w:r>
        <w:rPr>
          <w:rFonts w:hint="eastAsia" w:ascii="仿宋" w:hAnsi="仿宋" w:eastAsia="仿宋" w:cs="仿宋"/>
          <w:sz w:val="24"/>
          <w:u w:val="single"/>
          <w:lang w:val="en-US" w:eastAsia="zh-CN"/>
        </w:rPr>
        <w:t>08</w:t>
      </w:r>
      <w:r>
        <w:rPr>
          <w:rFonts w:hint="eastAsia" w:ascii="仿宋" w:hAnsi="仿宋" w:eastAsia="仿宋" w:cs="仿宋"/>
          <w:sz w:val="24"/>
        </w:rPr>
        <w:t>月</w:t>
      </w:r>
      <w:r>
        <w:rPr>
          <w:rFonts w:hint="eastAsia" w:ascii="仿宋" w:hAnsi="仿宋" w:eastAsia="仿宋" w:cs="仿宋"/>
          <w:sz w:val="24"/>
          <w:u w:val="single"/>
          <w:lang w:val="en-US" w:eastAsia="zh-CN"/>
        </w:rPr>
        <w:t>02</w:t>
      </w:r>
      <w:r>
        <w:rPr>
          <w:rFonts w:hint="eastAsia" w:ascii="仿宋" w:hAnsi="仿宋" w:eastAsia="仿宋" w:cs="仿宋"/>
          <w:sz w:val="24"/>
        </w:rPr>
        <w:t>日</w:t>
      </w:r>
      <w:r>
        <w:rPr>
          <w:rFonts w:hint="eastAsia" w:ascii="仿宋" w:hAnsi="仿宋" w:eastAsia="仿宋" w:cs="仿宋"/>
          <w:sz w:val="24"/>
          <w:u w:val="single"/>
          <w:lang w:val="en-US" w:eastAsia="zh-CN"/>
        </w:rPr>
        <w:t>09</w:t>
      </w:r>
      <w:r>
        <w:rPr>
          <w:rFonts w:hint="eastAsia" w:ascii="仿宋" w:hAnsi="仿宋" w:eastAsia="仿宋" w:cs="仿宋"/>
          <w:sz w:val="24"/>
        </w:rPr>
        <w:t>时</w:t>
      </w:r>
      <w:r>
        <w:rPr>
          <w:rFonts w:hint="eastAsia" w:ascii="仿宋" w:hAnsi="仿宋" w:eastAsia="仿宋" w:cs="仿宋"/>
          <w:sz w:val="24"/>
          <w:u w:val="single"/>
          <w:lang w:val="en-US" w:eastAsia="zh-CN"/>
        </w:rPr>
        <w:t>00</w:t>
      </w:r>
      <w:r>
        <w:rPr>
          <w:rFonts w:hint="eastAsia" w:ascii="仿宋" w:hAnsi="仿宋" w:eastAsia="仿宋" w:cs="仿宋"/>
          <w:sz w:val="24"/>
        </w:rPr>
        <w:t>分，投标人应于当日</w:t>
      </w:r>
      <w:r>
        <w:rPr>
          <w:rFonts w:hint="eastAsia" w:ascii="仿宋" w:hAnsi="仿宋" w:eastAsia="仿宋" w:cs="仿宋"/>
          <w:sz w:val="24"/>
          <w:u w:val="single"/>
          <w:lang w:val="en-US" w:eastAsia="zh-CN"/>
        </w:rPr>
        <w:t>08</w:t>
      </w:r>
      <w:r>
        <w:rPr>
          <w:rFonts w:hint="eastAsia" w:ascii="仿宋" w:hAnsi="仿宋" w:eastAsia="仿宋" w:cs="仿宋"/>
          <w:sz w:val="24"/>
        </w:rPr>
        <w:t>时</w:t>
      </w:r>
      <w:r>
        <w:rPr>
          <w:rFonts w:hint="eastAsia" w:ascii="仿宋" w:hAnsi="仿宋" w:eastAsia="仿宋" w:cs="仿宋"/>
          <w:sz w:val="24"/>
          <w:u w:val="single"/>
          <w:lang w:val="en-US" w:eastAsia="zh-CN"/>
        </w:rPr>
        <w:t>30</w:t>
      </w:r>
      <w:r>
        <w:rPr>
          <w:rFonts w:hint="eastAsia" w:ascii="仿宋" w:hAnsi="仿宋" w:eastAsia="仿宋" w:cs="仿宋"/>
          <w:sz w:val="24"/>
        </w:rPr>
        <w:t>分至</w:t>
      </w:r>
      <w:r>
        <w:rPr>
          <w:rFonts w:hint="eastAsia" w:ascii="仿宋" w:hAnsi="仿宋" w:eastAsia="仿宋" w:cs="仿宋"/>
          <w:sz w:val="24"/>
          <w:u w:val="single"/>
          <w:lang w:val="en-US" w:eastAsia="zh-CN"/>
        </w:rPr>
        <w:t>09</w:t>
      </w:r>
      <w:r>
        <w:rPr>
          <w:rFonts w:hint="eastAsia" w:ascii="仿宋" w:hAnsi="仿宋" w:eastAsia="仿宋" w:cs="仿宋"/>
          <w:sz w:val="24"/>
        </w:rPr>
        <w:t>时</w:t>
      </w:r>
      <w:r>
        <w:rPr>
          <w:rFonts w:hint="eastAsia" w:ascii="仿宋" w:hAnsi="仿宋" w:eastAsia="仿宋" w:cs="仿宋"/>
          <w:sz w:val="24"/>
          <w:u w:val="single"/>
          <w:lang w:val="en-US" w:eastAsia="zh-CN"/>
        </w:rPr>
        <w:t>00</w:t>
      </w:r>
      <w:r>
        <w:rPr>
          <w:rFonts w:hint="eastAsia" w:ascii="仿宋" w:hAnsi="仿宋" w:eastAsia="仿宋" w:cs="仿宋"/>
          <w:sz w:val="24"/>
        </w:rPr>
        <w:t>分将投标文件递交至郑州市公共资源交易中心三楼</w:t>
      </w:r>
      <w:r>
        <w:rPr>
          <w:rFonts w:hint="eastAsia" w:ascii="仿宋" w:hAnsi="仿宋" w:eastAsia="仿宋" w:cs="仿宋"/>
          <w:sz w:val="24"/>
          <w:lang w:val="en-US" w:eastAsia="zh-CN"/>
        </w:rPr>
        <w:t>第</w:t>
      </w:r>
      <w:r>
        <w:rPr>
          <w:rFonts w:hint="eastAsia" w:ascii="仿宋" w:hAnsi="仿宋" w:eastAsia="仿宋" w:cs="仿宋"/>
          <w:sz w:val="24"/>
          <w:u w:val="single"/>
          <w:lang w:val="en-US" w:eastAsia="zh-CN"/>
        </w:rPr>
        <w:t>六</w:t>
      </w:r>
      <w:r>
        <w:rPr>
          <w:rFonts w:hint="eastAsia" w:ascii="仿宋" w:hAnsi="仿宋" w:eastAsia="仿宋" w:cs="仿宋"/>
          <w:sz w:val="24"/>
        </w:rPr>
        <w:t>开标室（郑州市淮河西路39号）。</w:t>
      </w:r>
    </w:p>
    <w:p>
      <w:pPr>
        <w:spacing w:line="360" w:lineRule="auto"/>
        <w:ind w:firstLine="480" w:firstLineChars="200"/>
        <w:rPr>
          <w:rFonts w:ascii="仿宋" w:hAnsi="仿宋" w:eastAsia="仿宋" w:cs="仿宋"/>
          <w:sz w:val="24"/>
        </w:rPr>
      </w:pPr>
      <w:r>
        <w:rPr>
          <w:rFonts w:hint="eastAsia" w:ascii="仿宋" w:hAnsi="仿宋" w:eastAsia="仿宋" w:cs="仿宋"/>
          <w:sz w:val="24"/>
        </w:rPr>
        <w:t>5.3逾期送达的、未送达指定地点的或不按</w:t>
      </w:r>
      <w:bookmarkStart w:id="0" w:name="_GoBack"/>
      <w:bookmarkEnd w:id="0"/>
      <w:r>
        <w:rPr>
          <w:rFonts w:hint="eastAsia" w:ascii="仿宋" w:hAnsi="仿宋" w:eastAsia="仿宋" w:cs="仿宋"/>
          <w:sz w:val="24"/>
        </w:rPr>
        <w:t>照招标文件要求密封的投标文件，招标人将予以拒收。</w:t>
      </w:r>
    </w:p>
    <w:p>
      <w:pPr>
        <w:spacing w:line="360" w:lineRule="auto"/>
        <w:rPr>
          <w:rFonts w:ascii="仿宋" w:hAnsi="仿宋" w:eastAsia="仿宋" w:cs="仿宋"/>
          <w:b/>
          <w:bCs/>
          <w:sz w:val="24"/>
        </w:rPr>
      </w:pPr>
      <w:r>
        <w:rPr>
          <w:rFonts w:hint="eastAsia" w:ascii="仿宋" w:hAnsi="仿宋" w:eastAsia="仿宋" w:cs="仿宋"/>
          <w:b/>
          <w:bCs/>
          <w:sz w:val="24"/>
        </w:rPr>
        <w:t>6</w:t>
      </w:r>
      <w:r>
        <w:rPr>
          <w:rFonts w:ascii="仿宋" w:hAnsi="仿宋" w:eastAsia="仿宋" w:cs="仿宋"/>
          <w:b/>
          <w:bCs/>
          <w:sz w:val="24"/>
        </w:rPr>
        <w:t>.</w:t>
      </w:r>
      <w:r>
        <w:rPr>
          <w:rFonts w:hint="eastAsia" w:ascii="仿宋" w:hAnsi="仿宋" w:eastAsia="仿宋" w:cs="仿宋"/>
          <w:b/>
          <w:bCs/>
          <w:sz w:val="24"/>
        </w:rPr>
        <w:t>发布公告的媒介</w:t>
      </w:r>
    </w:p>
    <w:p>
      <w:pPr>
        <w:spacing w:line="360" w:lineRule="auto"/>
        <w:ind w:firstLine="480" w:firstLineChars="200"/>
        <w:rPr>
          <w:rFonts w:hint="eastAsia" w:ascii="仿宋" w:hAnsi="仿宋" w:eastAsia="仿宋" w:cs="仿宋"/>
          <w:b/>
          <w:bCs/>
          <w:sz w:val="24"/>
        </w:rPr>
      </w:pPr>
      <w:r>
        <w:rPr>
          <w:rFonts w:hint="eastAsia" w:ascii="仿宋" w:hAnsi="仿宋" w:eastAsia="仿宋" w:cs="仿宋"/>
          <w:sz w:val="24"/>
        </w:rPr>
        <w:t>本次招标公告同时在《中国招标投标公共服务平台》、《河南日报》、《河南招标采购综合网》、《郑州市交通运输委员会网站》、《郑州市公共资源交易中心》、《河南省电子招标投标公共服务平台》上发布。</w:t>
      </w:r>
    </w:p>
    <w:p>
      <w:pPr>
        <w:spacing w:line="360" w:lineRule="auto"/>
        <w:rPr>
          <w:rFonts w:ascii="仿宋" w:hAnsi="仿宋" w:eastAsia="仿宋" w:cs="仿宋"/>
          <w:b/>
          <w:bCs/>
          <w:sz w:val="24"/>
        </w:rPr>
      </w:pPr>
      <w:r>
        <w:rPr>
          <w:rFonts w:hint="eastAsia" w:ascii="仿宋" w:hAnsi="仿宋" w:eastAsia="仿宋" w:cs="仿宋"/>
          <w:b/>
          <w:bCs/>
          <w:sz w:val="24"/>
        </w:rPr>
        <w:t>7</w:t>
      </w:r>
      <w:r>
        <w:rPr>
          <w:rFonts w:ascii="仿宋" w:hAnsi="仿宋" w:eastAsia="仿宋" w:cs="仿宋"/>
          <w:b/>
          <w:bCs/>
          <w:sz w:val="24"/>
        </w:rPr>
        <w:t xml:space="preserve"> .</w:t>
      </w:r>
      <w:r>
        <w:rPr>
          <w:rFonts w:hint="eastAsia" w:ascii="仿宋" w:hAnsi="仿宋" w:eastAsia="仿宋" w:cs="仿宋"/>
          <w:b/>
          <w:bCs/>
          <w:sz w:val="24"/>
        </w:rPr>
        <w:t>联系方式</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outlineLvl w:val="9"/>
        <w:rPr>
          <w:rFonts w:hint="eastAsia" w:ascii="仿宋" w:hAnsi="仿宋" w:eastAsia="仿宋" w:cs="仿宋"/>
          <w:sz w:val="24"/>
        </w:rPr>
      </w:pPr>
      <w:r>
        <w:rPr>
          <w:rFonts w:hint="eastAsia" w:ascii="仿宋" w:hAnsi="仿宋" w:eastAsia="仿宋" w:cs="仿宋"/>
          <w:sz w:val="24"/>
        </w:rPr>
        <w:t>招标人：郑州市公路管理局           招标代理机构：河南荣旗工程管理有限公司</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outlineLvl w:val="9"/>
        <w:rPr>
          <w:rFonts w:hint="eastAsia" w:ascii="仿宋" w:hAnsi="仿宋" w:eastAsia="仿宋" w:cs="仿宋"/>
          <w:sz w:val="24"/>
        </w:rPr>
      </w:pPr>
      <w:r>
        <w:rPr>
          <w:rFonts w:hint="eastAsia" w:ascii="仿宋" w:hAnsi="仿宋" w:eastAsia="仿宋" w:cs="仿宋"/>
          <w:sz w:val="24"/>
        </w:rPr>
        <w:t>地址：郑州市航海西路28号          地址：郑州市金水区农业路东33号英特大厦五楼</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outlineLvl w:val="9"/>
        <w:rPr>
          <w:rFonts w:hint="eastAsia" w:ascii="仿宋" w:hAnsi="仿宋" w:eastAsia="仿宋" w:cs="仿宋"/>
          <w:sz w:val="24"/>
        </w:rPr>
      </w:pPr>
      <w:r>
        <w:rPr>
          <w:rFonts w:hint="eastAsia" w:ascii="仿宋" w:hAnsi="仿宋" w:eastAsia="仿宋" w:cs="仿宋"/>
          <w:sz w:val="24"/>
        </w:rPr>
        <w:t>联系人：娄先生                     联系人：刘先生、严先生</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outlineLvl w:val="9"/>
        <w:rPr>
          <w:rFonts w:hint="eastAsia" w:ascii="仿宋" w:hAnsi="仿宋" w:eastAsia="仿宋" w:cs="仿宋"/>
          <w:sz w:val="24"/>
          <w:szCs w:val="22"/>
        </w:rPr>
      </w:pPr>
      <w:r>
        <w:rPr>
          <w:rFonts w:hint="eastAsia" w:ascii="仿宋" w:hAnsi="仿宋" w:eastAsia="仿宋" w:cs="仿宋"/>
          <w:sz w:val="24"/>
        </w:rPr>
        <w:t>电话：0371-68995128                电 话：0371-55658618</w:t>
      </w:r>
    </w:p>
    <w:p>
      <w:pPr>
        <w:keepNext w:val="0"/>
        <w:keepLines w:val="0"/>
        <w:pageBreakBefore w:val="0"/>
        <w:widowControl w:val="0"/>
        <w:kinsoku/>
        <w:wordWrap/>
        <w:overflowPunct/>
        <w:topLinePunct w:val="0"/>
        <w:autoSpaceDE/>
        <w:autoSpaceDN/>
        <w:bidi w:val="0"/>
        <w:adjustRightInd/>
        <w:snapToGrid/>
        <w:spacing w:line="312" w:lineRule="auto"/>
        <w:ind w:firstLine="5760" w:firstLineChars="2400"/>
        <w:textAlignment w:val="auto"/>
        <w:outlineLvl w:val="9"/>
      </w:pPr>
      <w:r>
        <w:rPr>
          <w:rFonts w:hint="eastAsia" w:ascii="仿宋" w:hAnsi="仿宋" w:eastAsia="仿宋" w:cs="仿宋"/>
          <w:sz w:val="24"/>
          <w:szCs w:val="22"/>
        </w:rPr>
        <w:t>2018年</w:t>
      </w:r>
      <w:r>
        <w:rPr>
          <w:rFonts w:hint="eastAsia" w:ascii="仿宋" w:hAnsi="仿宋" w:eastAsia="仿宋" w:cs="仿宋"/>
          <w:sz w:val="24"/>
          <w:szCs w:val="22"/>
          <w:u w:val="none"/>
          <w:lang w:val="en-US" w:eastAsia="zh-CN"/>
        </w:rPr>
        <w:t>07</w:t>
      </w:r>
      <w:r>
        <w:rPr>
          <w:rFonts w:hint="eastAsia" w:ascii="仿宋" w:hAnsi="仿宋" w:eastAsia="仿宋" w:cs="仿宋"/>
          <w:sz w:val="24"/>
          <w:szCs w:val="22"/>
          <w:u w:val="none"/>
        </w:rPr>
        <w:t>月</w:t>
      </w:r>
      <w:r>
        <w:rPr>
          <w:rFonts w:hint="eastAsia" w:ascii="仿宋" w:hAnsi="仿宋" w:eastAsia="仿宋" w:cs="仿宋"/>
          <w:sz w:val="24"/>
          <w:szCs w:val="22"/>
          <w:u w:val="none"/>
          <w:lang w:val="en-US" w:eastAsia="zh-CN"/>
        </w:rPr>
        <w:t>11</w:t>
      </w:r>
      <w:r>
        <w:rPr>
          <w:rFonts w:hint="eastAsia" w:ascii="仿宋" w:hAnsi="仿宋" w:eastAsia="仿宋" w:cs="仿宋"/>
          <w:sz w:val="24"/>
          <w:szCs w:val="22"/>
          <w:u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A241FD"/>
    <w:rsid w:val="08B16231"/>
    <w:rsid w:val="0A4241A1"/>
    <w:rsid w:val="11916A02"/>
    <w:rsid w:val="135E6B83"/>
    <w:rsid w:val="1C156341"/>
    <w:rsid w:val="26563C0E"/>
    <w:rsid w:val="28515327"/>
    <w:rsid w:val="28B6700E"/>
    <w:rsid w:val="29EC4A4B"/>
    <w:rsid w:val="378A0678"/>
    <w:rsid w:val="39BC77C8"/>
    <w:rsid w:val="4CAA3971"/>
    <w:rsid w:val="4DDF4B42"/>
    <w:rsid w:val="591423D4"/>
    <w:rsid w:val="71261B17"/>
    <w:rsid w:val="712D23F6"/>
    <w:rsid w:val="7274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Calibri" w:hAnsi="Calibri" w:eastAsia="仿宋"/>
      <w:b/>
      <w:bCs/>
      <w:kern w:val="44"/>
      <w:sz w:val="72"/>
      <w:szCs w:val="44"/>
    </w:rPr>
  </w:style>
  <w:style w:type="paragraph" w:styleId="2">
    <w:name w:val="heading 2"/>
    <w:basedOn w:val="1"/>
    <w:next w:val="1"/>
    <w:link w:val="8"/>
    <w:semiHidden/>
    <w:unhideWhenUsed/>
    <w:qFormat/>
    <w:uiPriority w:val="0"/>
    <w:pPr>
      <w:keepNext/>
      <w:keepLines/>
      <w:spacing w:before="260" w:after="260" w:line="416" w:lineRule="auto"/>
      <w:outlineLvl w:val="1"/>
    </w:pPr>
    <w:rPr>
      <w:rFonts w:ascii="Arial" w:hAnsi="Arial" w:eastAsia="仿宋"/>
      <w:b/>
      <w:bCs/>
      <w:sz w:val="36"/>
      <w:szCs w:val="32"/>
    </w:rPr>
  </w:style>
  <w:style w:type="paragraph" w:styleId="4">
    <w:name w:val="heading 3"/>
    <w:basedOn w:val="1"/>
    <w:next w:val="1"/>
    <w:link w:val="9"/>
    <w:semiHidden/>
    <w:unhideWhenUsed/>
    <w:qFormat/>
    <w:uiPriority w:val="0"/>
    <w:pPr>
      <w:keepNext/>
      <w:keepLines/>
      <w:spacing w:before="140" w:after="140" w:line="416" w:lineRule="auto"/>
      <w:jc w:val="left"/>
      <w:outlineLvl w:val="2"/>
    </w:pPr>
    <w:rPr>
      <w:rFonts w:ascii="Calibri" w:hAnsi="Calibri" w:eastAsia="仿宋"/>
      <w:b/>
      <w:bCs/>
      <w:sz w:val="28"/>
      <w:szCs w:val="32"/>
    </w:rPr>
  </w:style>
  <w:style w:type="paragraph" w:styleId="5">
    <w:name w:val="heading 4"/>
    <w:basedOn w:val="1"/>
    <w:next w:val="1"/>
    <w:link w:val="10"/>
    <w:semiHidden/>
    <w:unhideWhenUsed/>
    <w:qFormat/>
    <w:uiPriority w:val="0"/>
    <w:pPr>
      <w:keepNext/>
      <w:keepLines/>
      <w:spacing w:before="40" w:after="50" w:line="376" w:lineRule="auto"/>
      <w:jc w:val="left"/>
      <w:outlineLvl w:val="3"/>
    </w:pPr>
    <w:rPr>
      <w:rFonts w:ascii="Arial" w:hAnsi="Arial" w:eastAsia="仿宋"/>
      <w:b/>
      <w:bCs/>
      <w:sz w:val="24"/>
      <w:szCs w:val="2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customStyle="1" w:styleId="8">
    <w:name w:val="标题 2 Char"/>
    <w:link w:val="2"/>
    <w:qFormat/>
    <w:uiPriority w:val="0"/>
    <w:rPr>
      <w:rFonts w:ascii="Arial" w:hAnsi="Arial" w:eastAsia="仿宋"/>
      <w:b/>
      <w:bCs/>
      <w:kern w:val="2"/>
      <w:sz w:val="36"/>
      <w:szCs w:val="32"/>
    </w:rPr>
  </w:style>
  <w:style w:type="character" w:customStyle="1" w:styleId="9">
    <w:name w:val="标题 3 Char"/>
    <w:link w:val="4"/>
    <w:qFormat/>
    <w:uiPriority w:val="0"/>
    <w:rPr>
      <w:rFonts w:ascii="Calibri" w:hAnsi="Calibri" w:eastAsia="仿宋"/>
      <w:b/>
      <w:bCs/>
      <w:kern w:val="2"/>
      <w:sz w:val="28"/>
      <w:szCs w:val="32"/>
    </w:rPr>
  </w:style>
  <w:style w:type="character" w:customStyle="1" w:styleId="10">
    <w:name w:val="标题 4 Char"/>
    <w:link w:val="5"/>
    <w:qFormat/>
    <w:uiPriority w:val="0"/>
    <w:rPr>
      <w:rFonts w:ascii="Arial" w:hAnsi="Arial" w:eastAsia="仿宋"/>
      <w:b/>
      <w:bCs/>
      <w:kern w:val="2"/>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cp:lastModifiedBy>
  <cp:lastPrinted>2018-07-09T06:13:00Z</cp:lastPrinted>
  <dcterms:modified xsi:type="dcterms:W3CDTF">2018-07-10T02:08:22Z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