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341" w:lineRule="auto"/>
        <w:jc w:val="center"/>
        <w:textAlignment w:val="auto"/>
        <w:rPr>
          <w:rFonts w:hint="eastAsia" w:cs="宋体"/>
          <w:spacing w:val="6"/>
          <w:sz w:val="18"/>
          <w:szCs w:val="18"/>
        </w:rPr>
      </w:pPr>
      <w:bookmarkStart w:id="0" w:name="_GoBack"/>
      <w:r>
        <w:rPr>
          <w:rFonts w:hint="eastAsia" w:cs="宋体"/>
          <w:b/>
          <w:bCs/>
          <w:spacing w:val="6"/>
          <w:kern w:val="0"/>
          <w:sz w:val="28"/>
          <w:szCs w:val="28"/>
          <w:shd w:val="clear" w:color="auto" w:fill="FFFFFF"/>
          <w:lang w:bidi="ar"/>
        </w:rPr>
        <w:t>G310荥巩界至焦桐高速段改建工程施工招标公告</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1.招标条件</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本招标项目</w:t>
      </w:r>
      <w:r>
        <w:rPr>
          <w:rFonts w:hint="eastAsia" w:cs="宋体"/>
          <w:bCs/>
          <w:kern w:val="0"/>
          <w:szCs w:val="21"/>
          <w:u w:val="single"/>
          <w:shd w:val="clear" w:color="auto" w:fill="FFFFFF"/>
          <w:lang w:bidi="ar"/>
        </w:rPr>
        <w:t>G310荥巩界至焦桐高速段改建工程</w:t>
      </w:r>
      <w:r>
        <w:rPr>
          <w:rFonts w:hint="eastAsia" w:cs="宋体"/>
          <w:kern w:val="0"/>
          <w:szCs w:val="21"/>
          <w:shd w:val="clear" w:color="auto" w:fill="FFFFFF"/>
          <w:lang w:bidi="ar"/>
        </w:rPr>
        <w:t>已由</w:t>
      </w:r>
      <w:r>
        <w:rPr>
          <w:rFonts w:hint="eastAsia" w:cs="宋体"/>
          <w:bCs/>
          <w:kern w:val="0"/>
          <w:szCs w:val="21"/>
          <w:u w:val="single"/>
          <w:shd w:val="clear" w:color="auto" w:fill="FFFFFF"/>
          <w:lang w:bidi="ar"/>
        </w:rPr>
        <w:t>郑州市发展和改革委员会</w:t>
      </w:r>
      <w:r>
        <w:rPr>
          <w:rFonts w:hint="eastAsia" w:cs="宋体"/>
          <w:kern w:val="0"/>
          <w:szCs w:val="21"/>
          <w:shd w:val="clear" w:color="auto" w:fill="FFFFFF"/>
          <w:lang w:bidi="ar"/>
        </w:rPr>
        <w:t>以</w:t>
      </w:r>
      <w:r>
        <w:rPr>
          <w:rFonts w:hint="eastAsia" w:cs="宋体"/>
          <w:kern w:val="0"/>
          <w:szCs w:val="21"/>
          <w:u w:val="single"/>
          <w:shd w:val="clear" w:color="auto" w:fill="FFFFFF"/>
          <w:lang w:bidi="ar"/>
        </w:rPr>
        <w:t xml:space="preserve"> 《郑州市发展和改革委员会关于G310荥巩界至焦桐高速段改建工程可行性研究报告的批复》郑发改审基础 〔2023〕28号 </w:t>
      </w:r>
      <w:r>
        <w:rPr>
          <w:rFonts w:hint="eastAsia" w:cs="宋体"/>
          <w:kern w:val="0"/>
          <w:szCs w:val="21"/>
          <w:shd w:val="clear" w:color="auto" w:fill="FFFFFF"/>
          <w:lang w:bidi="ar"/>
        </w:rPr>
        <w:t>批准建设，施工图设计已由</w:t>
      </w:r>
      <w:r>
        <w:rPr>
          <w:rFonts w:hint="eastAsia" w:cs="宋体"/>
          <w:kern w:val="0"/>
          <w:szCs w:val="21"/>
          <w:u w:val="single"/>
          <w:shd w:val="clear" w:color="auto" w:fill="FFFFFF"/>
          <w:lang w:bidi="ar"/>
        </w:rPr>
        <w:t>郑州市交通运输局</w:t>
      </w:r>
      <w:r>
        <w:rPr>
          <w:rFonts w:hint="eastAsia" w:cs="宋体"/>
          <w:kern w:val="0"/>
          <w:szCs w:val="21"/>
          <w:shd w:val="clear" w:color="auto" w:fill="FFFFFF"/>
          <w:lang w:bidi="ar"/>
        </w:rPr>
        <w:t>以</w:t>
      </w:r>
      <w:r>
        <w:rPr>
          <w:rFonts w:hint="eastAsia" w:cs="宋体"/>
          <w:kern w:val="0"/>
          <w:szCs w:val="21"/>
          <w:u w:val="single"/>
          <w:shd w:val="clear" w:color="auto" w:fill="FFFFFF"/>
          <w:lang w:bidi="ar"/>
        </w:rPr>
        <w:t xml:space="preserve">《郑州市交通运输局关于 G310荥巩界至焦桐高速段改建工程施工图设计的批复》郑交发 〔2023〕 252号 </w:t>
      </w:r>
      <w:r>
        <w:rPr>
          <w:rFonts w:hint="eastAsia" w:cs="宋体"/>
          <w:kern w:val="0"/>
          <w:szCs w:val="21"/>
          <w:shd w:val="clear" w:color="auto" w:fill="FFFFFF"/>
          <w:lang w:bidi="ar"/>
        </w:rPr>
        <w:t>批准，建设资金来自</w:t>
      </w:r>
      <w:r>
        <w:rPr>
          <w:rFonts w:hint="eastAsia" w:cs="宋体"/>
          <w:kern w:val="0"/>
          <w:szCs w:val="21"/>
          <w:u w:val="single"/>
          <w:shd w:val="clear" w:color="auto" w:fill="FFFFFF"/>
          <w:lang w:bidi="ar"/>
        </w:rPr>
        <w:t>征地拆迁费用分别由荥阳市、巩义市承担，在申请国、省干线补助资金后，除荥阳境建安费用的60%由荥阳市政府承担外，其余部分由郑州市财政出资</w:t>
      </w:r>
      <w:r>
        <w:rPr>
          <w:rFonts w:hint="eastAsia" w:cs="宋体"/>
          <w:kern w:val="0"/>
          <w:szCs w:val="21"/>
          <w:shd w:val="clear" w:color="auto" w:fill="FFFFFF"/>
          <w:lang w:bidi="ar"/>
        </w:rPr>
        <w:t>，招标人为</w:t>
      </w:r>
      <w:r>
        <w:rPr>
          <w:rFonts w:hint="eastAsia" w:cs="宋体"/>
          <w:kern w:val="0"/>
          <w:szCs w:val="21"/>
          <w:u w:val="single"/>
          <w:shd w:val="clear" w:color="auto" w:fill="FFFFFF"/>
          <w:lang w:bidi="ar"/>
        </w:rPr>
        <w:t>郑州市公路事业发展中心</w:t>
      </w:r>
      <w:r>
        <w:rPr>
          <w:rFonts w:hint="eastAsia" w:cs="宋体"/>
          <w:kern w:val="0"/>
          <w:szCs w:val="21"/>
          <w:shd w:val="clear" w:color="auto" w:fill="FFFFFF"/>
          <w:lang w:bidi="ar"/>
        </w:rPr>
        <w:t>。项目已具备招标条件，现对该项目的</w:t>
      </w:r>
      <w:r>
        <w:rPr>
          <w:rFonts w:hint="eastAsia" w:cs="宋体"/>
          <w:kern w:val="0"/>
          <w:szCs w:val="21"/>
          <w:u w:val="single"/>
          <w:shd w:val="clear" w:color="auto" w:fill="FFFFFF"/>
          <w:lang w:bidi="ar"/>
        </w:rPr>
        <w:t>施工</w:t>
      </w:r>
      <w:r>
        <w:rPr>
          <w:rFonts w:hint="eastAsia" w:cs="宋体"/>
          <w:kern w:val="0"/>
          <w:szCs w:val="21"/>
          <w:shd w:val="clear" w:color="auto" w:fill="FFFFFF"/>
          <w:lang w:bidi="ar"/>
        </w:rPr>
        <w:t>进行公开招标。</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2.项目概况与招标范围</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sz w:val="18"/>
          <w:szCs w:val="18"/>
        </w:rPr>
      </w:pPr>
      <w:r>
        <w:rPr>
          <w:rFonts w:hint="eastAsia" w:cs="宋体"/>
          <w:bCs/>
          <w:kern w:val="0"/>
          <w:szCs w:val="21"/>
          <w:shd w:val="clear" w:color="auto" w:fill="FFFFFF"/>
          <w:lang w:bidi="ar"/>
        </w:rPr>
        <w:t>2.1 项目概况：</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本项目路线总体呈东西走向,起点位于荥阳市刘河镇刘家村西侧顺接规划G310西南段线位,向西经荥阳市刘河镇、巩义市米河镇,于新中镇苇园村南侧利用在建郑洛高速分离式立交桥下穿通过,继续向西于新中镇南侧折向西北,经小关镇丰门沟社区北侧,于小关镇区西侧上跨现状G310,之后向西绕行竹林镇区北侧,于竹林镇西侧与现状G310平面交叉,经大峪沟镇钟岭村南侧、北山口镇白窑村南侧,于焦桐高速东侧约500米处顺接在建G310巩义境(焦桐高速至回郭镇段)项目线位,到达本项目终点。路线全长22.241公里(起点桩号K0+000,终点桩号K22+240.743),其中荥阳境0.414公里、巩义境21.827公里,占地2381.968亩(含老路用地46.18亩)。</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bCs/>
          <w:kern w:val="0"/>
          <w:szCs w:val="21"/>
          <w:shd w:val="clear" w:color="auto" w:fill="FFFFFF"/>
          <w:lang w:bidi="ar"/>
        </w:rPr>
      </w:pPr>
      <w:r>
        <w:rPr>
          <w:rFonts w:hint="eastAsia" w:cs="宋体"/>
          <w:bCs/>
          <w:kern w:val="0"/>
          <w:szCs w:val="21"/>
          <w:shd w:val="clear" w:color="auto" w:fill="FFFFFF"/>
          <w:lang w:bidi="ar"/>
        </w:rPr>
        <w:t>2.2 主要技术标准：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本项目采用双向六车道一级公路标准,设计速度80千米/小时,路基宽度33.5米,路面面层采用沥青混凝土,具体横断面布置为:0.75米(土路肩)+3米(硬路肩)+3×3.75米(行车道)+0.5米(路缘带)+2.5米(中央分隔带)+0.5米(路缘带)+3×3.75米(行车道)+3米(硬路肩)+0.75米(土路肩)。桥涵设计荷载采用公路-I级,特大桥设计洪水频率为1/300,大中小桥、涵洞及路基设计洪水频率为1/100。</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全线新建道路采用沥青混凝土路面。一般路段路面结构总厚度67厘米,自上而下采用:5厘米细粒式改性沥青混凝土(AC-13C)+8厘米粗粒式沥青混凝土(AC-25C)(进口直投型沥青混合料改性剂)+54厘米水泥稳定碎石。石质挖方路段路面结构总厚度53厘米,自上而下采用:5厘米细粒式改性沥青混凝土(AC-13C)+8厘米粗粒式沥青混凝土(AC-25C)(进口直投型沥青混合料改性剂)+20厘米水泥稳定碎石+20厘米级配碎石。</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其他技术指标按照《公路工程技术标准》(JTG B01-2014)及相关规范执行。</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bCs/>
          <w:kern w:val="0"/>
          <w:szCs w:val="21"/>
          <w:shd w:val="clear" w:color="auto" w:fill="FFFFFF"/>
          <w:lang w:bidi="ar"/>
        </w:rPr>
        <w:t>2.3 计划施工工期：36个月；</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szCs w:val="21"/>
        </w:rPr>
      </w:pPr>
      <w:r>
        <w:rPr>
          <w:rFonts w:hint="eastAsia" w:cs="宋体"/>
          <w:bCs/>
          <w:kern w:val="0"/>
          <w:szCs w:val="21"/>
          <w:shd w:val="clear" w:color="auto" w:fill="FFFFFF"/>
          <w:lang w:bidi="ar"/>
        </w:rPr>
        <w:t>2.4 工程缺陷责任期：</w:t>
      </w:r>
      <w:r>
        <w:rPr>
          <w:rFonts w:hint="eastAsia" w:cs="宋体"/>
          <w:kern w:val="0"/>
          <w:szCs w:val="21"/>
          <w:shd w:val="clear" w:color="auto" w:fill="FFFFFF"/>
          <w:lang w:bidi="ar"/>
        </w:rPr>
        <w:t>24个月；</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szCs w:val="21"/>
        </w:rPr>
      </w:pPr>
      <w:r>
        <w:rPr>
          <w:rFonts w:hint="eastAsia" w:cs="宋体"/>
          <w:bCs/>
          <w:kern w:val="0"/>
          <w:szCs w:val="21"/>
          <w:shd w:val="clear" w:color="auto" w:fill="FFFFFF"/>
          <w:lang w:bidi="ar"/>
        </w:rPr>
        <w:t>2.5 招标范围及标段划分：</w:t>
      </w:r>
      <w:r>
        <w:rPr>
          <w:rFonts w:cs="宋体"/>
          <w:szCs w:val="21"/>
        </w:rPr>
        <w:t>本项目施工共分为</w:t>
      </w:r>
      <w:r>
        <w:rPr>
          <w:rFonts w:hint="eastAsia" w:cs="宋体"/>
          <w:szCs w:val="21"/>
        </w:rPr>
        <w:t>8</w:t>
      </w:r>
      <w:r>
        <w:rPr>
          <w:rFonts w:cs="宋体"/>
          <w:szCs w:val="21"/>
        </w:rPr>
        <w:t>个标段</w:t>
      </w:r>
      <w:r>
        <w:rPr>
          <w:rFonts w:hint="eastAsia" w:cs="宋体"/>
          <w:szCs w:val="21"/>
        </w:rPr>
        <w:t>。</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施工1标段（第一合同段：起讫桩号：K0+000～K1+970）、施工2标段（第二合同段：起讫桩号：K1+970～K4+900）、施工3标段（第三合同段：起讫桩号：K4+900～K7+850）、施工5标段（第五合同段：起讫桩号：K11+950～K16+333）、施工6标段（第六合同段：起讫桩号：K16+333～K19+270）、施工7标段（第七合同段：起讫桩号：K19+270～K22+240.743）：本次施工范围包括路基路面、桥梁、涵洞、安全设施及预埋管线、绿化及环境保护设施、通信、监控等工程；具体施工内容以图纸及工程量清单为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施工4标段（第四合同段：起讫桩号：K7+850～K11+950）：本次施工范围包括路基路面、桥梁、涵洞、安全设施及预埋管线、绿化及环境保护设施、通信、监控、房建等工程；具体施工内容以图纸及工程量清单为准；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2"/>
        <w:textAlignment w:val="auto"/>
        <w:rPr>
          <w:rFonts w:hint="eastAsia" w:cs="宋体"/>
          <w:kern w:val="0"/>
          <w:szCs w:val="21"/>
          <w:shd w:val="clear" w:color="auto" w:fill="FFFFFF"/>
          <w:lang w:bidi="ar"/>
        </w:rPr>
      </w:pPr>
      <w:r>
        <w:rPr>
          <w:rFonts w:hint="eastAsia" w:cs="宋体"/>
          <w:kern w:val="0"/>
          <w:szCs w:val="21"/>
          <w:shd w:val="clear" w:color="auto" w:fill="FFFFFF"/>
          <w:lang w:bidi="ar"/>
        </w:rPr>
        <w:t>施工8标段（第八合同段：起讫桩号：K0+000～K22+240.743）：本次施工范围包括煤炭采空区桥梁段及路基下覆巷道注浆治理等工程；具体施工内容以图纸及工程量清单为准；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3.投标人资格要求</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color w:val="FF0000"/>
          <w:kern w:val="0"/>
          <w:szCs w:val="21"/>
          <w:highlight w:val="green"/>
          <w:shd w:val="clear" w:color="auto" w:fill="FFFFFF"/>
          <w:lang w:bidi="ar"/>
        </w:rPr>
      </w:pPr>
      <w:r>
        <w:rPr>
          <w:rFonts w:hint="eastAsia" w:cs="宋体"/>
          <w:kern w:val="0"/>
          <w:szCs w:val="21"/>
          <w:shd w:val="clear" w:color="auto" w:fill="FFFFFF"/>
          <w:lang w:bidi="ar"/>
        </w:rPr>
        <w:t>3.1 投标人须具备建设行政主管部门核发的公路工程施工总承包一级以上（含一级）资质，且具有有效的安全生产许可证。投标人201</w:t>
      </w:r>
      <w:r>
        <w:rPr>
          <w:rFonts w:cs="宋体"/>
          <w:kern w:val="0"/>
          <w:szCs w:val="21"/>
          <w:shd w:val="clear" w:color="auto" w:fill="FFFFFF"/>
          <w:lang w:bidi="ar"/>
        </w:rPr>
        <w:t>7</w:t>
      </w:r>
      <w:r>
        <w:rPr>
          <w:rFonts w:hint="eastAsia" w:cs="宋体"/>
          <w:kern w:val="0"/>
          <w:szCs w:val="21"/>
          <w:shd w:val="clear" w:color="auto" w:fill="FFFFFF"/>
          <w:lang w:bidi="ar"/>
        </w:rPr>
        <w:t>年1月1日以来（以交工日期为准），独立完成过1项单项合同建设里程不少于1.5公里（或单项合同额不少于10000万元）的一级公路（或高速公路）工程施工业绩（新、改建、改造、养护工程均可），并在人员、设备、资金等方面具有相应的施工能力。项目经理具有公路工程相关专业中级以上（含中级）技术职称、公路工程专业一级注册建造师执业资格和有效的安全生产考核合格证（B类），且</w:t>
      </w:r>
      <w:r>
        <w:rPr>
          <w:rFonts w:hint="eastAsia" w:cs="宋体"/>
          <w:color w:val="333333"/>
          <w:kern w:val="0"/>
          <w:szCs w:val="21"/>
          <w:shd w:val="clear" w:color="auto" w:fill="FFFFFF"/>
          <w:lang w:bidi="ar"/>
        </w:rPr>
        <w:t>须满足资格审查条件的“在岗要求”</w:t>
      </w:r>
      <w:r>
        <w:rPr>
          <w:rFonts w:hint="eastAsia" w:cs="宋体"/>
          <w:kern w:val="0"/>
          <w:szCs w:val="21"/>
          <w:shd w:val="clear" w:color="auto" w:fill="FFFFFF"/>
          <w:lang w:bidi="ar"/>
        </w:rPr>
        <w:t>。项目总工具有公路工程相关专业副高级以上（含副高级）技术职称和有效的安全生产考核合格证（B类），且</w:t>
      </w:r>
      <w:r>
        <w:rPr>
          <w:rFonts w:hint="eastAsia" w:cs="宋体"/>
          <w:color w:val="333333"/>
          <w:kern w:val="0"/>
          <w:szCs w:val="21"/>
          <w:shd w:val="clear" w:color="auto" w:fill="FFFFFF"/>
          <w:lang w:bidi="ar"/>
        </w:rPr>
        <w:t>须满足资格审查条件的“在岗要求”</w:t>
      </w:r>
      <w:r>
        <w:rPr>
          <w:rFonts w:hint="eastAsia" w:cs="宋体"/>
          <w:kern w:val="0"/>
          <w:szCs w:val="21"/>
          <w:shd w:val="clear" w:color="auto" w:fill="FFFFFF"/>
          <w:lang w:bidi="ar"/>
        </w:rPr>
        <w:t>；</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投标</w:t>
      </w:r>
      <w:r>
        <w:rPr>
          <w:rFonts w:hint="eastAsia" w:cs="宋体"/>
          <w:kern w:val="0"/>
          <w:szCs w:val="21"/>
          <w:lang w:bidi="ar"/>
        </w:rPr>
        <w:t>人应进入交通运输部</w:t>
      </w:r>
      <w:r>
        <w:rPr>
          <w:rFonts w:hint="eastAsia" w:cs="宋体"/>
          <w:kern w:val="0"/>
          <w:szCs w:val="21"/>
          <w:shd w:val="clear" w:color="auto" w:fill="FFFFFF"/>
          <w:lang w:bidi="ar"/>
        </w:rPr>
        <w:t>“全国公路建设市场信用信息管理系统（http://glxy.mot.gov.cn）”中的公路工程施工资质企业名录，且投标人名称和资质与该名录中的相应企业名称和资质完全一致；</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3.2 本次招标</w:t>
      </w:r>
      <w:r>
        <w:rPr>
          <w:rFonts w:hint="eastAsia" w:cs="宋体"/>
          <w:kern w:val="0"/>
          <w:szCs w:val="21"/>
          <w:u w:val="single"/>
          <w:shd w:val="clear" w:color="auto" w:fill="FFFFFF"/>
          <w:lang w:bidi="ar"/>
        </w:rPr>
        <w:t xml:space="preserve"> </w:t>
      </w:r>
      <w:r>
        <w:rPr>
          <w:rFonts w:hint="eastAsia" w:cs="宋体"/>
          <w:bCs/>
          <w:kern w:val="0"/>
          <w:szCs w:val="21"/>
          <w:u w:val="single"/>
          <w:shd w:val="clear" w:color="auto" w:fill="FFFFFF"/>
          <w:lang w:bidi="ar"/>
        </w:rPr>
        <w:t xml:space="preserve">不接受 </w:t>
      </w:r>
      <w:r>
        <w:rPr>
          <w:rFonts w:hint="eastAsia" w:cs="宋体"/>
          <w:kern w:val="0"/>
          <w:szCs w:val="21"/>
          <w:shd w:val="clear" w:color="auto" w:fill="FFFFFF"/>
          <w:lang w:bidi="ar"/>
        </w:rPr>
        <w:t>联合体投标；</w:t>
      </w:r>
    </w:p>
    <w:p>
      <w:pPr>
        <w:keepNext w:val="0"/>
        <w:keepLines w:val="0"/>
        <w:pageBreakBefore w:val="0"/>
        <w:widowControl/>
        <w:kinsoku/>
        <w:wordWrap w:val="0"/>
        <w:overflowPunct/>
        <w:topLinePunct w:val="0"/>
        <w:autoSpaceDE/>
        <w:autoSpaceDN/>
        <w:bidi w:val="0"/>
        <w:adjustRightInd/>
        <w:snapToGrid/>
        <w:spacing w:line="341" w:lineRule="auto"/>
        <w:ind w:firstLine="420" w:firstLineChars="200"/>
        <w:textAlignment w:val="auto"/>
        <w:rPr>
          <w:rFonts w:hint="eastAsia" w:cs="宋体"/>
          <w:kern w:val="0"/>
          <w:szCs w:val="21"/>
          <w:shd w:val="clear" w:color="auto" w:fill="FFFFFF"/>
          <w:lang w:bidi="ar"/>
        </w:rPr>
      </w:pPr>
      <w:r>
        <w:rPr>
          <w:rFonts w:hint="eastAsia" w:cs="宋体"/>
          <w:szCs w:val="21"/>
        </w:rPr>
        <w:t>3.3每个投标人最多可对</w:t>
      </w:r>
      <w:r>
        <w:rPr>
          <w:rFonts w:hint="eastAsia" w:cs="宋体"/>
          <w:szCs w:val="21"/>
          <w:u w:val="single"/>
        </w:rPr>
        <w:t>1</w:t>
      </w:r>
      <w:r>
        <w:rPr>
          <w:rFonts w:hint="eastAsia" w:cs="宋体"/>
          <w:szCs w:val="21"/>
        </w:rPr>
        <w:t>个标段投标；</w:t>
      </w:r>
    </w:p>
    <w:p>
      <w:pPr>
        <w:keepNext w:val="0"/>
        <w:keepLines w:val="0"/>
        <w:pageBreakBefore w:val="0"/>
        <w:widowControl/>
        <w:kinsoku/>
        <w:wordWrap w:val="0"/>
        <w:overflowPunct/>
        <w:topLinePunct w:val="0"/>
        <w:autoSpaceDE/>
        <w:autoSpaceDN/>
        <w:bidi w:val="0"/>
        <w:adjustRightInd/>
        <w:snapToGrid/>
        <w:spacing w:line="341" w:lineRule="auto"/>
        <w:ind w:firstLine="420" w:firstLineChars="200"/>
        <w:textAlignment w:val="auto"/>
        <w:rPr>
          <w:rFonts w:hint="eastAsia" w:cs="宋体"/>
          <w:sz w:val="18"/>
          <w:szCs w:val="18"/>
        </w:rPr>
      </w:pPr>
      <w:r>
        <w:rPr>
          <w:rFonts w:hint="eastAsia" w:cs="宋体"/>
          <w:szCs w:val="21"/>
        </w:rPr>
        <w:t xml:space="preserve">3.4 </w:t>
      </w:r>
      <w:r>
        <w:rPr>
          <w:rFonts w:hint="eastAsia" w:cs="宋体"/>
          <w:kern w:val="0"/>
          <w:szCs w:val="21"/>
          <w:lang w:bidi="ar"/>
        </w:rPr>
        <w:t>本次招标不接受最新信用评价等级</w:t>
      </w:r>
      <w:r>
        <w:rPr>
          <w:rFonts w:hint="eastAsia" w:cs="宋体"/>
          <w:kern w:val="0"/>
          <w:szCs w:val="21"/>
          <w:shd w:val="clear" w:color="auto" w:fill="FFFFFF"/>
          <w:lang w:bidi="ar"/>
        </w:rPr>
        <w:t>被交通运输部或河南省交通运输厅评为D级和处于行业主管部门“黑名单”处罚期内的企业投标；</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3.5 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kinsoku/>
        <w:wordWrap w:val="0"/>
        <w:overflowPunct/>
        <w:topLinePunct w:val="0"/>
        <w:autoSpaceDE/>
        <w:autoSpaceDN/>
        <w:bidi w:val="0"/>
        <w:adjustRightInd/>
        <w:snapToGrid/>
        <w:spacing w:line="341" w:lineRule="auto"/>
        <w:ind w:firstLine="420" w:firstLineChars="200"/>
        <w:textAlignment w:val="auto"/>
        <w:rPr>
          <w:rFonts w:hint="eastAsia" w:cs="宋体"/>
          <w:sz w:val="18"/>
          <w:szCs w:val="18"/>
        </w:rPr>
      </w:pPr>
      <w:r>
        <w:rPr>
          <w:rFonts w:hint="eastAsia" w:cs="宋体"/>
          <w:kern w:val="0"/>
          <w:szCs w:val="21"/>
          <w:shd w:val="clear" w:color="auto" w:fill="FFFFFF"/>
          <w:lang w:bidi="ar"/>
        </w:rPr>
        <w:t xml:space="preserve">3.6 </w:t>
      </w:r>
      <w:r>
        <w:rPr>
          <w:rFonts w:hint="eastAsia" w:cs="宋体"/>
          <w:szCs w:val="21"/>
        </w:rPr>
        <w:t>投标人通过“信用中国”网站（http://www.creditchina.gov.cn/）“信用服务”-“失信被执行人”-跳转至“中国执行信息公开网”网站（http://zxgk.court.gov.cn/shixin/）查询企业，有失信记录的拒绝其参与本次投标活动</w:t>
      </w:r>
      <w:r>
        <w:rPr>
          <w:rFonts w:hint="eastAsia" w:cs="宋体"/>
          <w:kern w:val="0"/>
          <w:szCs w:val="21"/>
          <w:shd w:val="clear" w:color="auto" w:fill="FFFFFF"/>
          <w:lang w:bidi="ar"/>
        </w:rPr>
        <w:t>（查询网页须显示查询日期，查询日期在公告发布日期之后）。</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4.招标文件的获取</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color w:val="FF0000"/>
          <w:sz w:val="18"/>
          <w:szCs w:val="18"/>
        </w:rPr>
      </w:pPr>
      <w:r>
        <w:rPr>
          <w:rFonts w:hint="eastAsia" w:cs="宋体"/>
          <w:kern w:val="0"/>
          <w:szCs w:val="21"/>
          <w:shd w:val="clear" w:color="auto" w:fill="FFFFFF"/>
          <w:lang w:bidi="ar"/>
        </w:rPr>
        <w:t>4.1 凡有意参加的投标人，请完善市场主体库相</w:t>
      </w:r>
      <w:r>
        <w:rPr>
          <w:rFonts w:hint="eastAsia" w:cs="宋体"/>
          <w:color w:val="auto"/>
          <w:kern w:val="0"/>
          <w:szCs w:val="21"/>
          <w:shd w:val="clear" w:color="auto" w:fill="FFFFFF"/>
          <w:lang w:bidi="ar"/>
        </w:rPr>
        <w:t>关信息，于2023年</w:t>
      </w:r>
      <w:r>
        <w:rPr>
          <w:rFonts w:hint="eastAsia" w:cs="宋体"/>
          <w:color w:val="auto"/>
          <w:kern w:val="0"/>
          <w:szCs w:val="21"/>
          <w:shd w:val="clear" w:color="auto" w:fill="FFFFFF"/>
          <w:lang w:val="en-US" w:eastAsia="zh-CN" w:bidi="ar"/>
        </w:rPr>
        <w:t>11</w:t>
      </w:r>
      <w:r>
        <w:rPr>
          <w:rFonts w:hint="eastAsia" w:cs="宋体"/>
          <w:color w:val="auto"/>
          <w:kern w:val="0"/>
          <w:szCs w:val="21"/>
          <w:shd w:val="clear" w:color="auto" w:fill="FFFFFF"/>
          <w:lang w:bidi="ar"/>
        </w:rPr>
        <w:t>月</w:t>
      </w:r>
      <w:r>
        <w:rPr>
          <w:rFonts w:hint="eastAsia" w:cs="宋体"/>
          <w:color w:val="auto"/>
          <w:kern w:val="0"/>
          <w:szCs w:val="21"/>
          <w:shd w:val="clear" w:color="auto" w:fill="FFFFFF"/>
          <w:lang w:val="en-US" w:eastAsia="zh-CN" w:bidi="ar"/>
        </w:rPr>
        <w:t>11</w:t>
      </w:r>
      <w:r>
        <w:rPr>
          <w:rFonts w:hint="eastAsia" w:cs="宋体"/>
          <w:color w:val="auto"/>
          <w:kern w:val="0"/>
          <w:szCs w:val="21"/>
          <w:shd w:val="clear" w:color="auto" w:fill="FFFFFF"/>
          <w:lang w:bidi="ar"/>
        </w:rPr>
        <w:t>日至2023年</w:t>
      </w:r>
      <w:r>
        <w:rPr>
          <w:rFonts w:hint="eastAsia" w:cs="宋体"/>
          <w:color w:val="auto"/>
          <w:kern w:val="0"/>
          <w:szCs w:val="21"/>
          <w:shd w:val="clear" w:color="auto" w:fill="FFFFFF"/>
          <w:lang w:val="en-US" w:eastAsia="zh-CN" w:bidi="ar"/>
        </w:rPr>
        <w:t>12</w:t>
      </w:r>
      <w:r>
        <w:rPr>
          <w:rFonts w:hint="eastAsia" w:cs="宋体"/>
          <w:color w:val="auto"/>
          <w:kern w:val="0"/>
          <w:szCs w:val="21"/>
          <w:shd w:val="clear" w:color="auto" w:fill="FFFFFF"/>
          <w:lang w:bidi="ar"/>
        </w:rPr>
        <w:t>月</w:t>
      </w:r>
      <w:r>
        <w:rPr>
          <w:rFonts w:hint="eastAsia" w:cs="宋体"/>
          <w:color w:val="auto"/>
          <w:kern w:val="0"/>
          <w:szCs w:val="21"/>
          <w:shd w:val="clear" w:color="auto" w:fill="FFFFFF"/>
          <w:lang w:val="en-US" w:eastAsia="zh-CN" w:bidi="ar"/>
        </w:rPr>
        <w:t>3</w:t>
      </w:r>
      <w:r>
        <w:rPr>
          <w:rFonts w:hint="eastAsia" w:cs="宋体"/>
          <w:color w:val="auto"/>
          <w:kern w:val="0"/>
          <w:szCs w:val="21"/>
          <w:shd w:val="clear" w:color="auto" w:fill="FFFFFF"/>
          <w:lang w:bidi="ar"/>
        </w:rPr>
        <w:t>日，登录“郑州市公共资源交易中心网站（https://zzggzy.zhengzhou.gov.cn/TPBidder/）”，凭企业CA锁直接下载招标文件。</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尚未办理企业CA数字证书的，请登录郑州市公共资源交易中心网站（https://zzggzy.zhengzhou.gov.cn），查阅网站首页“通知公告”或“CA及签章办理流程”中《关于数字证书(CA)互认功能上线试运行的通知》（https://zzggzy.zhengzhou.gov.cntzgg/20200612/9db87633-2aec-4d6f-b692-a167ec8c11d6.html），及时办理CA数字证书及电子签章，并完成市场主体库相关信息；</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4.2 招标文件售价: 0元。</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5.投标文件的递交及相关事宜</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5.1 招标人不组织工程现场踏勘，不召开投标预备会。</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color w:val="FF0000"/>
          <w:sz w:val="18"/>
          <w:szCs w:val="18"/>
        </w:rPr>
      </w:pPr>
      <w:r>
        <w:rPr>
          <w:rFonts w:hint="eastAsia" w:cs="宋体"/>
          <w:kern w:val="0"/>
          <w:szCs w:val="21"/>
          <w:shd w:val="clear" w:color="auto" w:fill="FFFFFF"/>
          <w:lang w:bidi="ar"/>
        </w:rPr>
        <w:t>5.2 电子投标文件递交的截止时间（投</w:t>
      </w:r>
      <w:r>
        <w:rPr>
          <w:rFonts w:hint="eastAsia" w:cs="宋体"/>
          <w:color w:val="auto"/>
          <w:kern w:val="0"/>
          <w:szCs w:val="21"/>
          <w:shd w:val="clear" w:color="auto" w:fill="FFFFFF"/>
          <w:lang w:bidi="ar"/>
        </w:rPr>
        <w:t>标截止时间）为2023年</w:t>
      </w:r>
      <w:r>
        <w:rPr>
          <w:rFonts w:hint="eastAsia" w:cs="宋体"/>
          <w:color w:val="auto"/>
          <w:kern w:val="0"/>
          <w:szCs w:val="21"/>
          <w:shd w:val="clear" w:color="auto" w:fill="FFFFFF"/>
          <w:lang w:val="en-US" w:eastAsia="zh-CN" w:bidi="ar"/>
        </w:rPr>
        <w:t>12</w:t>
      </w:r>
      <w:r>
        <w:rPr>
          <w:rFonts w:hint="eastAsia" w:cs="宋体"/>
          <w:color w:val="auto"/>
          <w:kern w:val="0"/>
          <w:szCs w:val="21"/>
          <w:shd w:val="clear" w:color="auto" w:fill="FFFFFF"/>
          <w:lang w:bidi="ar"/>
        </w:rPr>
        <w:t>月</w:t>
      </w:r>
      <w:r>
        <w:rPr>
          <w:rFonts w:hint="eastAsia" w:cs="宋体"/>
          <w:color w:val="auto"/>
          <w:kern w:val="0"/>
          <w:szCs w:val="21"/>
          <w:shd w:val="clear" w:color="auto" w:fill="FFFFFF"/>
          <w:lang w:val="en-US" w:eastAsia="zh-CN" w:bidi="ar"/>
        </w:rPr>
        <w:t>4</w:t>
      </w:r>
      <w:r>
        <w:rPr>
          <w:rFonts w:hint="eastAsia" w:cs="宋体"/>
          <w:color w:val="auto"/>
          <w:kern w:val="0"/>
          <w:szCs w:val="21"/>
          <w:shd w:val="clear" w:color="auto" w:fill="FFFFFF"/>
          <w:lang w:bidi="ar"/>
        </w:rPr>
        <w:t>日1</w:t>
      </w:r>
      <w:r>
        <w:rPr>
          <w:rFonts w:hint="eastAsia" w:cs="宋体"/>
          <w:color w:val="auto"/>
          <w:kern w:val="0"/>
          <w:szCs w:val="21"/>
          <w:shd w:val="clear" w:color="auto" w:fill="FFFFFF"/>
          <w:lang w:val="en-US" w:eastAsia="zh-CN" w:bidi="ar"/>
        </w:rPr>
        <w:t>1</w:t>
      </w:r>
      <w:r>
        <w:rPr>
          <w:rFonts w:hint="eastAsia" w:cs="宋体"/>
          <w:color w:val="auto"/>
          <w:kern w:val="0"/>
          <w:szCs w:val="21"/>
          <w:shd w:val="clear" w:color="auto" w:fill="FFFFFF"/>
          <w:lang w:bidi="ar"/>
        </w:rPr>
        <w:t>时00分（北京时间）。电子投标文件(.ZZTF格式)须在投标截止时间前加密上传；</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color w:val="FF0000"/>
          <w:sz w:val="18"/>
          <w:szCs w:val="18"/>
        </w:rPr>
      </w:pPr>
      <w:r>
        <w:rPr>
          <w:rFonts w:hint="eastAsia" w:cs="宋体"/>
          <w:kern w:val="0"/>
          <w:szCs w:val="21"/>
          <w:shd w:val="clear" w:color="auto" w:fill="FFFFFF"/>
          <w:lang w:bidi="ar"/>
        </w:rPr>
        <w:t>5.3 加密电子投标文件递交地点：郑州市公共资源交易中心（https://zzggzy.zhengzhou.gov.cn/TPBidder/）电子交易平台。</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5.4 投标人须使用电子交易系统提供的投标文件制作工具进行电子投标文件的制作，并按要求上传经CA数字证书签章和加密的电子投标文件（.ZZTF格式）。加密电子投标文件逾期上传的，招标人不予受理；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5.5 本项目采用远程开标，远程开标大厅的网址（</w:t>
      </w:r>
      <w:r>
        <w:rPr>
          <w:rFonts w:hint="eastAsia" w:cs="宋体"/>
          <w:szCs w:val="21"/>
          <w:shd w:val="clear" w:color="auto" w:fill="FFFFFF"/>
        </w:rPr>
        <w:t>https://zzggzy.zhengzhou.gov.cn/BidOpening/</w:t>
      </w:r>
      <w:r>
        <w:rPr>
          <w:rFonts w:hint="eastAsia" w:cs="宋体"/>
          <w:kern w:val="0"/>
          <w:szCs w:val="21"/>
          <w:shd w:val="clear" w:color="auto" w:fill="FFFFFF"/>
          <w:lang w:bidi="ar"/>
        </w:rPr>
        <w:t>）。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注：（1）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（2）请投标人务必按照《不见面开标大厅操作手册（投标人）V1.0》的要求设置参与不见面开标的电脑环境，否则由此可能引起的签到失败、解密失败或无法解密等问题由投标人自行承担；</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（3）投标人应在开标前一小时通过不见面开标系统中进行电子签到，开标时间到了之后就不能签到；投标人可在开标时间之后系统内观看开标过程；</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（4）投标人应在解密时间内插入CA锁，输入密码，进行解密；解密时间已到不可解密；如果在解密时间内解密失败，可再次解密；</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（5）投标人应在开标当天及时关注本单位的情况，如遇问题，请拨打技术服务单位（国泰新点）电话：4009980000。</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6.发布公告的媒介</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本次招标公告同时在中国招标投标公共服务平台、河南省电子招标投标公共服务平台、郑州市交通运输局、郑州市公共资源交易中心网站上发布。</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textAlignment w:val="auto"/>
        <w:rPr>
          <w:rFonts w:hint="eastAsia" w:cs="宋体"/>
          <w:sz w:val="18"/>
          <w:szCs w:val="18"/>
        </w:rPr>
      </w:pPr>
      <w:r>
        <w:rPr>
          <w:rFonts w:hint="eastAsia" w:cs="宋体"/>
          <w:b/>
          <w:bCs/>
          <w:kern w:val="0"/>
          <w:szCs w:val="21"/>
          <w:shd w:val="clear" w:color="auto" w:fill="FFFFFF"/>
          <w:lang w:bidi="ar"/>
        </w:rPr>
        <w:t>7.联系方式</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招 标 人：郑州市公路事业发展中心</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地    址：郑州市航海西路28号</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联 系 人：王先生</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电    话：0371-68995009</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传    真：无</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kern w:val="0"/>
          <w:szCs w:val="21"/>
          <w:shd w:val="clear" w:color="auto" w:fill="FFFFFF"/>
          <w:lang w:bidi="ar"/>
        </w:rPr>
      </w:pPr>
      <w:r>
        <w:rPr>
          <w:rFonts w:hint="eastAsia" w:cs="宋体"/>
          <w:kern w:val="0"/>
          <w:szCs w:val="21"/>
          <w:shd w:val="clear" w:color="auto" w:fill="FFFFFF"/>
          <w:lang w:bidi="ar"/>
        </w:rPr>
        <w:t>邮    箱：zzglgxglc@163.com</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代理机构：河南荣旗工程管理有限公司</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地    址：郑州市金水区中州大道明鸿路交叉口国信广场26楼</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联 系 人：严先生</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电    话：0371-55658618</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传    真：</w:t>
      </w:r>
      <w:r>
        <w:rPr>
          <w:rFonts w:hint="eastAsia" w:cs="宋体"/>
          <w:kern w:val="0"/>
          <w:sz w:val="18"/>
          <w:szCs w:val="18"/>
          <w:shd w:val="clear" w:color="auto" w:fill="FFFFFF"/>
          <w:lang w:bidi="ar"/>
        </w:rPr>
        <w:t>无</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邮    箱：hnrqzz@163.com</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监督部门：郑州市交通运输局</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地    址：郑州市工人南路165号</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电    话：0371-67178870</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sz w:val="18"/>
          <w:szCs w:val="18"/>
        </w:rPr>
      </w:pPr>
      <w:r>
        <w:rPr>
          <w:rFonts w:hint="eastAsia" w:cs="宋体"/>
          <w:kern w:val="0"/>
          <w:szCs w:val="21"/>
          <w:shd w:val="clear" w:color="auto" w:fill="FFFFFF"/>
          <w:lang w:bidi="ar"/>
        </w:rPr>
        <w:t>传    真：0371-67178870</w:t>
      </w:r>
    </w:p>
    <w:p>
      <w:pPr>
        <w:keepNext w:val="0"/>
        <w:keepLines w:val="0"/>
        <w:pageBreakBefore w:val="0"/>
        <w:widowControl/>
        <w:shd w:val="clear" w:color="auto" w:fill="FFFFFF"/>
        <w:kinsoku/>
        <w:wordWrap w:val="0"/>
        <w:overflowPunct/>
        <w:topLinePunct w:val="0"/>
        <w:autoSpaceDE/>
        <w:autoSpaceDN/>
        <w:bidi w:val="0"/>
        <w:adjustRightInd/>
        <w:snapToGrid/>
        <w:spacing w:line="341" w:lineRule="auto"/>
        <w:ind w:firstLine="420"/>
        <w:textAlignment w:val="auto"/>
        <w:rPr>
          <w:rFonts w:hint="eastAsia" w:cs="宋体"/>
          <w:color w:val="333333"/>
          <w:sz w:val="18"/>
          <w:szCs w:val="18"/>
        </w:rPr>
      </w:pPr>
      <w:r>
        <w:rPr>
          <w:rFonts w:hint="eastAsia" w:cs="宋体"/>
          <w:kern w:val="0"/>
          <w:szCs w:val="21"/>
          <w:shd w:val="clear" w:color="auto" w:fill="FFFFFF"/>
          <w:lang w:bidi="ar"/>
        </w:rPr>
        <w:t>电子邮箱：zzsjtwgcc@163.com</w:t>
      </w:r>
    </w:p>
    <w:p>
      <w:pPr>
        <w:keepNext w:val="0"/>
        <w:keepLines w:val="0"/>
        <w:pageBreakBefore w:val="0"/>
        <w:widowControl/>
        <w:kinsoku/>
        <w:overflowPunct/>
        <w:topLinePunct w:val="0"/>
        <w:autoSpaceDE/>
        <w:autoSpaceDN/>
        <w:bidi w:val="0"/>
        <w:adjustRightInd/>
        <w:snapToGrid/>
        <w:spacing w:line="341" w:lineRule="auto"/>
        <w:textAlignment w:val="auto"/>
        <w:rPr>
          <w:color w:val="auto"/>
        </w:rPr>
      </w:pPr>
    </w:p>
    <w:bookmarkEnd w:id="0"/>
    <w:sectPr>
      <w:pgSz w:w="11906" w:h="16838"/>
      <w:pgMar w:top="1270" w:right="1134" w:bottom="127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00172A27"/>
    <w:rsid w:val="026E1872"/>
    <w:rsid w:val="02AB7FC6"/>
    <w:rsid w:val="050D5729"/>
    <w:rsid w:val="06112117"/>
    <w:rsid w:val="09494103"/>
    <w:rsid w:val="0B0A0DD1"/>
    <w:rsid w:val="0B6800D8"/>
    <w:rsid w:val="0E4F1A2E"/>
    <w:rsid w:val="13421B62"/>
    <w:rsid w:val="162B33C4"/>
    <w:rsid w:val="180039AC"/>
    <w:rsid w:val="191605E4"/>
    <w:rsid w:val="1B8F5B60"/>
    <w:rsid w:val="1BA911BF"/>
    <w:rsid w:val="2265749D"/>
    <w:rsid w:val="23DD39CC"/>
    <w:rsid w:val="245B2926"/>
    <w:rsid w:val="24D6341C"/>
    <w:rsid w:val="250046EF"/>
    <w:rsid w:val="270634DC"/>
    <w:rsid w:val="28A671A4"/>
    <w:rsid w:val="2C9266A8"/>
    <w:rsid w:val="2FA90CFE"/>
    <w:rsid w:val="3005487A"/>
    <w:rsid w:val="32DB50DE"/>
    <w:rsid w:val="32F67131"/>
    <w:rsid w:val="338C191E"/>
    <w:rsid w:val="397A17A6"/>
    <w:rsid w:val="3A16462C"/>
    <w:rsid w:val="3A436673"/>
    <w:rsid w:val="3C5627B1"/>
    <w:rsid w:val="3E1A483E"/>
    <w:rsid w:val="3E93337C"/>
    <w:rsid w:val="40AF14D3"/>
    <w:rsid w:val="41634476"/>
    <w:rsid w:val="423960E9"/>
    <w:rsid w:val="43F32D1F"/>
    <w:rsid w:val="47CF0F0F"/>
    <w:rsid w:val="4A9C5E94"/>
    <w:rsid w:val="4B5F39D7"/>
    <w:rsid w:val="4C6C053D"/>
    <w:rsid w:val="4DC97E24"/>
    <w:rsid w:val="4EC5306C"/>
    <w:rsid w:val="53780A62"/>
    <w:rsid w:val="53E869AE"/>
    <w:rsid w:val="6374724F"/>
    <w:rsid w:val="63FA5A12"/>
    <w:rsid w:val="65D844BB"/>
    <w:rsid w:val="69C90AE9"/>
    <w:rsid w:val="69F669CF"/>
    <w:rsid w:val="713F3313"/>
    <w:rsid w:val="76B9621D"/>
    <w:rsid w:val="77CB0E43"/>
    <w:rsid w:val="7CA34C64"/>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3">
    <w:name w:val="heading 2"/>
    <w:basedOn w:val="1"/>
    <w:next w:val="1"/>
    <w:link w:val="10"/>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Normal (Web)"/>
    <w:basedOn w:val="1"/>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3"/>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2"/>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2023-11-10T02:03:08Z</cp:lastPrinted>
  <dcterms:modified xsi:type="dcterms:W3CDTF">2023-11-10T02:33:47Z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ABC0081841B04B7D9E8A7789D6A818CD</vt:lpwstr>
  </property>
</Properties>
</file>