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9"/>
        <w:gridCol w:w="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 xml:space="preserve"> 郑州至洛阳高速公路主体工程施工（招标编号为豫工程20220845001）于2022-09-28在河南省公共资源交易中心依法进行公开开标、评标后，评标委员会按照招标文件规定的评标标准和方法进行了评审，现将本次招标的中标候选人公示如下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32"/>
                <w:szCs w:val="32"/>
                <w:lang w:val="en-US" w:eastAsia="zh-CN" w:bidi="ar"/>
              </w:rPr>
              <w:t>ZLGSTJ-1标段：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一、中标候选人</w:t>
            </w:r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8"/>
              <w:gridCol w:w="3319"/>
              <w:gridCol w:w="3319"/>
              <w:gridCol w:w="33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第一名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第二名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第三名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中标候选人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中国建筑第八工程局有限公司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中交第三公路工程局有限公司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中铁五局集团有限公司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 xml:space="preserve">投标报价(元)/投标费率(%) 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1875223309.650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1885697393.660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1930164498.410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项目负责人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刘永福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汤建元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钟正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质量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工期（交货期）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1.1、中标候选人项目管理人员情况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6"/>
              <w:gridCol w:w="2043"/>
              <w:gridCol w:w="2281"/>
              <w:gridCol w:w="1020"/>
              <w:gridCol w:w="1020"/>
              <w:gridCol w:w="1082"/>
              <w:gridCol w:w="1906"/>
              <w:gridCol w:w="1597"/>
              <w:gridCol w:w="204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人员类别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职业资格证书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362***********1534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贵交安B(14)G06718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430***********4638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贵1432007200802054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赵明哲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430***********027X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京交安B(17)G00194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汤建元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422***********6613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京1112006200812957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512***********0959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沪交安 B（15）G04077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320***********4916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沪1312005200805233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1.2、中标候选人企业业绩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2"/>
              <w:gridCol w:w="1828"/>
              <w:gridCol w:w="1486"/>
              <w:gridCol w:w="4899"/>
              <w:gridCol w:w="2326"/>
              <w:gridCol w:w="1093"/>
              <w:gridCol w:w="138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柳格国高（G3011）敦煌至当金山口段公路政府和社会资本合作（PPP）项目DD3合同段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甘肃敦当高速公路项目管理有限公司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2019年06月28日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1462678524.00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丹东至锡林浩特国家高速公路经棚至锡林浩特段（赤峰市境内）公路土建工程施工CFTJ-3标段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赤峰市经棚至锡林浩特高速公路建设管理办公室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2014年06月19日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341299253.00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青海省茶卡至格尔木公路工程CGSG-4标段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青海省公路建设管理局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2012年11月13日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727711000.00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河北省茅荆坝（蒙冀界）至承德段第3合同段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河北省高速公路承赤筹建处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2010年12月24日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1107717616.00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日照至兰考高速公路巨野西至菏泽段改扩建工程施工一标段（RLSG-1）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齐鲁交通发展集团有限公司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2019年03月22日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1453308778.00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望(江)至东(至)长江公路大桥北岸连接线(潜山至望江段)施工总承包项目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安徽省望潜高速公路有限公司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2013年06月10日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1687900236.00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集安至双辽高速公路东丰至双辽段(吉林段)路基、路面、桥涵工程DSL12合同段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吉林省高等级公路建设局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2017年08月17日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660097874.00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滨莱高速公路淄博西至莱芜段改扩建工程施工第二标段(BLSG2)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山东滨莱高速公路有限公司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2016年04月28日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3641700000.00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国道310线循化至隆务峡段公路工程资本金融资、施工图设计+施工总承包项目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青海省公路建设管理局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2014年03月15日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3867570323.00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台辉高速豫鲁界至范县段项目政府与社会资本合作（PPP）项目 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河南省台辉高速公路建设有限公司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董家口至梁山（鲁豫界）公路宁阳至梁山（鲁豫界）段 NLSG-1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齐鲁交通发展集团有限公司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4442719014.00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济南至青岛高速公路改扩建工程项目主体工程施工三标段JQSG-3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2016年04月30日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2624376704.00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广西靖西至龙邦高速公路NO.1合同段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广西龙靖高速公路有限公司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2015年05月08日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1846206859.00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湖北交投孝感南高速公路有限公司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1.3、中标候选人项目负责人业绩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4"/>
              <w:gridCol w:w="1846"/>
              <w:gridCol w:w="581"/>
              <w:gridCol w:w="1553"/>
              <w:gridCol w:w="4251"/>
              <w:gridCol w:w="2272"/>
              <w:gridCol w:w="1127"/>
              <w:gridCol w:w="138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项目负责人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省道S11曲靖至砚山公路曲靖（麒麟区）至师宗段高速公路路面工程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曲靖高速公路投资有限公司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2018年11月16日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205458576.00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陕西省吴起至定边高速公路路基桥隧工程LJ-12标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陕西省交通建设集团公司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2016年07月06日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290423118.00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辽宁中部环线高速公路铁岭至本溪段项目路基工程第九合同段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2015年06月25日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247663356.00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辽宁省桓仁（辽吉界）至丹东（古城子）高速公路项目路基工程第14合同段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2008年11月28日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319554200.00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赵明哲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武汉至深圳高速公路嘉鱼北段JYGS-5标段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湖北中交武深高速公路有限公司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2015年06月20日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313174950.00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赵明哲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湖南省临湘（鄂湘界）至岳阳高速公路路面工程第1合同段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湖南省高速公路建设开发总公司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2015年04月16日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252199667.00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汤建元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滨莱高速公路淄博西至莱芜段改扩建工程施工第二标段（BLSG2）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山东滨莱高速公路有限公司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2016年04月28日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3641700000.00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汤建元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贵州省六盘水至六枝高速公路路基、桥隧工程施工第2合同段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贵州高速公路开发总公司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2012年09月06日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473813357.00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 （ PPP ） 项 目THZTSG-1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 南 省 台辉 高 速 公路 建 设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 北 交 投孝 感 南 高速 公 路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 （ PPP ） 项 目THZTSG-1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 南 省 台辉 高 速 公路 建 设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 北 交 投孝 感 南 高速 公 路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二、中标候选人响应招标文件要求的资格能力条件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2.1招标文件要求的资格能力条件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1"/>
              <w:gridCol w:w="4132"/>
              <w:gridCol w:w="85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详见招标公告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2.2中标候选人响应招标文件要求的资格能力条件情况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0"/>
              <w:gridCol w:w="2964"/>
              <w:gridCol w:w="3752"/>
              <w:gridCol w:w="61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三、废标情况及原因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无废标情况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四、报价修正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无报价内容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五、所有投标人或供应商综合标评分情况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河南省公路工程局集团有限公司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中国建筑第八工程局有限公司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中交第一航务工程局有限公司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龙建路桥股份有限公司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中交二公局东萌工程有限公司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中铁十九局集团有限公司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山西路桥建设集团有限公司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广西长长路桥建设有限公司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中铁十六局集团有限公司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云南省建设投资控股集团有限公司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中国建筑第七工程局有限公司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中交路桥华南工程有限公司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中电建路桥集团有限公司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中国建筑第六工程局有限公司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邢台路桥建设集团有限公司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中铁十八局集团有限公司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中建铁路投资建设集团有限公司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中铁七局集团有限公司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中化学交通建设集团有限公司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广东冠粤路桥有限公司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江西中煤建设集团有限公司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安徽省交通建设股份有限公司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中交二公局第三工程有限公司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青岛交建集团有限公司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中国建筑第五工程局有限公司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中国葛洲坝集团路桥工程有限公司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42.5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六、所有投标人或供应商技术标评分情况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河南省公路工程局集团有限公司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中国建筑第八工程局有限公司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中交第一航务工程局有限公司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龙建路桥股份有限公司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中交二公局东萌工程有限公司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中铁十九局集团有限公司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山西路桥建设集团有限公司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广西长长路桥建设有限公司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中铁十六局集团有限公司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云南省建设投资控股集团有限公司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中国建筑第七工程局有限公司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中交路桥华南工程有限公司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中电建路桥集团有限公司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中国建筑第六工程局有限公司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邢台路桥建设集团有限公司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中铁十八局集团有限公司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中建铁路投资建设集团有限公司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中铁七局集团有限公司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中化学交通建设集团有限公司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广东冠粤路桥有限公司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江西中煤建设集团有限公司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安徽省交通建设股份有限公司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中交二公局第三工程有限公司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青岛交建集团有限公司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中国建筑第五工程局有限公司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中国葛洲坝集团路桥工程有限公司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七、所有投标人或供应商总得分情况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"/>
              <w:gridCol w:w="7551"/>
              <w:gridCol w:w="2504"/>
              <w:gridCol w:w="250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报价得分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总得分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河南省公路工程局集团有限公司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97.04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97.02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96.84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95.24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95.2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中交第一航务工程局有限公司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94.72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龙建路桥股份有限公司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中交二公局东萌工程有限公司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中铁十九局集团有限公司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93.46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93.38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山东省路桥集团有限公司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92.1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山西路桥建设集团有限公司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广西长长路桥建设有限公司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91.66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中铁十六局集团有限公司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91.22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云南省建设投资控股集团有限公司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90.74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中交第四航务工程局有限公司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90.62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中国建筑第七工程局有限公司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中交路桥华南工程有限公司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89.22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中电建路桥集团有限公司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89.08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中国建筑第六工程局有限公司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88.32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中铁十二局集团有限公司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88.02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邢台路桥建设集团有限公司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中铁十八局集团有限公司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87.5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中建铁路投资建设集团有限公司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87.46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中铁七局集团有限公司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87.28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中化学交通建设集团有限公司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87.1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广东冠粤路桥有限公司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87.02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江西中煤建设集团有限公司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86.98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中铁三局集团有限公司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86.48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安徽省交通建设股份有限公司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85.62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中交二公局第三工程有限公司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85.34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青岛交建集团有限公司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84.92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中国建筑第五工程局有限公司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82.22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79.2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江西省交通工程集团有限公司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79.12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中建交通建设集团有限公司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77.78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中国葛洲坝集团路桥工程有限公司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77.28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76.8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河南省路桥建设集团有限公司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74.2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八、公示时间：2022年10月8日至2022年10月10日</w:t>
            </w:r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九、招标文件规定公示的其他内容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"/>
              <w:gridCol w:w="1487"/>
              <w:gridCol w:w="1152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其他内容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 xml:space="preserve">投标人或其他利害关系人对评标结果有异议的，可在公示期内向招标人或招标代理机构提出。公示期满对公示结果没有异议的，招标人将签发中标通知书。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  <w:t>ZLGSTJ-2标段：</w:t>
      </w:r>
    </w:p>
    <w:tbl>
      <w:tblPr>
        <w:tblStyle w:val="3"/>
        <w:tblW w:w="12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7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一、中标候选人</w:t>
            </w:r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8"/>
              <w:gridCol w:w="3319"/>
              <w:gridCol w:w="3319"/>
              <w:gridCol w:w="33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第一名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第二名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第三名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中标候选人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中交第二公路工程局有限公司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中交一公局第五工程有限公司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湖南路桥建设集团有限责任公司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 xml:space="preserve">投标报价(元)/投标费率(%) 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3300195656.000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3380718564.400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3389612101.230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项目负责人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周军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郭祥生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唐超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质量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工期（交货期）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1.1、中标候选人项目管理人员情况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3"/>
              <w:gridCol w:w="2023"/>
              <w:gridCol w:w="2372"/>
              <w:gridCol w:w="992"/>
              <w:gridCol w:w="992"/>
              <w:gridCol w:w="1051"/>
              <w:gridCol w:w="1906"/>
              <w:gridCol w:w="1547"/>
              <w:gridCol w:w="210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人员类别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职业资格证书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黄磊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432***********0036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湘交安B （08）G00906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唐超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432***********0912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湘1432007200804084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429***********173X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京交安 B （16）G00150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郭祥生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370***********3415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 1112009201015430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弓明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610***********1197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陕交安B （20）G00414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周军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610***********043X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陕1612006200802432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1.2、中标候选人企业业绩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4"/>
              <w:gridCol w:w="1840"/>
              <w:gridCol w:w="1640"/>
              <w:gridCol w:w="5067"/>
              <w:gridCol w:w="1966"/>
              <w:gridCol w:w="1116"/>
              <w:gridCol w:w="13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湖南省常德至安化高速公路土建工程TJ03合同段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湖南省高速公路建设开发总公司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2015年10月28日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923457300.00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福建省邵武至光泽（闽赣界）高速公路A2标段（路基土建）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福建邵光高速公路发展有限公司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2013年02月28日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480000000.00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湖南省涟源龙塘至新化琅塘高速公路项目设计施工总承包第3标段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湖南省龙琅高速公路建设开发有限公司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2016年12月25日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1634275723.00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铜仁市沿河经印江（木黄）至松桃高速公路项目土建第五合同段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贵州中交沿印松高速公路发展有限公司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588913964.00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铜仁市沿河经印江（木黄）至松桃高速公路项目土建第四合同段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贵州中交沿印松高速公路发展有限公司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613515592.00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重庆城口（陕渝界）至开州高速公路二期工程施工 C1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重庆高速公路集团有限公司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2017年08月04日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2083352199.00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银川-百色高速公路（G69）甜水堡（宁甘界）经庆城至永和（甘陕界）段土建工程TY08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甘肃省公路建设管理集团有限公司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2017年11月08日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722925140.00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G1816 乌海至玛沁国家高速公路景泰至中川机场段公路建设项目路 面 工 程 施 工JZLM01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甘肃路桥公路投资有限公司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2018年12月21日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302627506.00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兰州至海口国家高速公路（G75）渭源至武都建设项 目 路 面 工 程WWLM7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甘肃长达路业有限责任公司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2017年11月30日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283849077.00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江苏省江都至广陵高速公路改扩建工程 JG-TX-1标段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江苏省高速公路经营管理中心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2015年08月31日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230548420.00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重庆万州至湖北利 川 高 速 公 路（ 重 庆 段 ）WL04+WL09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重庆万利万达高速公路有限公司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2014年05月10日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895587826.00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重庆万州至湖北利 川 高 速 公 路（重庆段）WL08合同段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重庆万利万达高速公路有限公司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2014年05月10日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648328728.00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集双高速东丰至双辽段主体工程施工二次DSL07标段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吉林省高等级公路建设局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2017年08月17日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668394320.00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京台高速公路泰安至枣庄(鲁苏界)段改扩建工程施工第六标段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2019年05月17日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2014235843.00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五指山至保亭至海棠湾高速公路工程SHTJ3标段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中交第一公路勘察设计研究院有限公司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2018年02月12日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535299331.00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云南昭通至四川乐山高速公路串丝至佛耳岩段工程第一标段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昭通市昭乐高速公路投资开发有限公司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2017年04月14日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998216455.00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长春至深圳高速公路（G25）浙江建德至金华段工程TJ2标 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浙江临金高速公路有限公司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2017年06月20日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935618221.00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贵州省荔波至榕江高速公路工程PPP项目施工总承包LRZBHT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贵州中交荔榕高速公路有限公司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7806077001.00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贵州省铜仁至怀化高速公路（铜仁段）PPP项目施工总承包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贵州中交铜怀高速公路有限公司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2016年07月01日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3892556874.00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郑州至西峡高速公路尧山至栾川段YLTJ-2标 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河南省尧栾西高速公路建设有限公司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2016年10月16日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1205927258.00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连霍高速（G30）新疆境内小草湖至乌鲁木齐段改扩建项目XWGJ-3标段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新疆维吾尔自治区交通建设管理局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2016年08月05日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921810006.00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三峡翻坝江北高速公路FBLX-2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湖北交投翻坝江北高速公路有限公司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2017年12月08日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1255106693.00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1.3、中标候选人项目负责人业绩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6"/>
              <w:gridCol w:w="1853"/>
              <w:gridCol w:w="588"/>
              <w:gridCol w:w="1693"/>
              <w:gridCol w:w="4094"/>
              <w:gridCol w:w="2258"/>
              <w:gridCol w:w="1142"/>
              <w:gridCol w:w="138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项目负责人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黄磊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湖南省娄底至衡阳（归阳）高速公路土建工程第C2合同段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湖南省娄衡高速公路建设开发有限公司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2014年05月07日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781400800.00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黄磊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湖南省涟源龙塘至新化琅塘高速公路项目设计施工总承包第3标段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湖南省龙琅高速公路建设开发有限公司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2016年12月25日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1634275723.00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唐超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福建省邵武至光泽（闽赣界）高速公路A2标段（路基土建）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福建卲光高速公路发展有限公司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2013年02月28日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480000000.00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唐超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湖南省涟源龙塘至新化琅塘高速公路项目设计施工总承包第3标段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湖南省龙琅高速公路建设开发有限公司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2016年12月25日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1634275723.00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铜仁市沿河经印江（木黄）至松桃高速公路项目土建第四合同段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贵州中交沿印松高速公路发展有限公司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613515592.00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贵州省沿河至榕江高速公路沿河至 德 江 段 工 程YD-TJ-5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中交一公局贵州沿德高速公路总承包项目部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2013年10月08日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509175000.00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郭祥生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铜仁市沿河经印江（木黄）至松桃高速公路项目土建第五合同段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贵州中交沿印松高速公路发展有限公司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588913964.00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郭祥生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连霍国家高速公路（G30）兰州绕城南段（G3001）土建工程 LRN06合同段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甘肃路桥公路投资有限公司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2014年07月24日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359921559.00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郭祥生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湖南省龙山（湘鄂界）至永顺高速公路项目土建工程第 13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湖南省高速公路建设开发总公司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2012年04月01日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199600896.00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弓明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广东省龙川至怀集公路英德至怀集段TJ33合同段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广东省南粤交通龙怀高速公路管理中心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2015年09月28日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728305646.00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弓明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平利至镇坪高速公路 LJ-2合同段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陕西省交通建设集团公司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2017年08月11日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463843575.00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周军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延安至延川（陕晋界）高速公路路基桥隧工程LJ-19合 同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陕西省交通建设集团公司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2013年01月31日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435811651.00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周军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杭绍台高速公路工程绍兴金华段土建施工第HST-TJ06标 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绍兴市高速公路建设指挥部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2016年08月05日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981747468.00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二、中标候选人响应招标文件要求的资格能力条件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2.1招标文件要求的资格能力条件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1"/>
              <w:gridCol w:w="4132"/>
              <w:gridCol w:w="85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详见招标公告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2.2中标候选人响应招标文件要求的资格能力条件情况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1"/>
              <w:gridCol w:w="2901"/>
              <w:gridCol w:w="3954"/>
              <w:gridCol w:w="60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三、废标情况及原因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9"/>
              <w:gridCol w:w="4333"/>
              <w:gridCol w:w="838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废标原因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中交中南工程局有限公司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2021年末总资产未满足招标文件附录2要求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四、报价修正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无报价内容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五、所有投标人或供应商综合标评分情况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中交一公局第五工程有限公司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中铁大桥局集团有限公司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湖南路桥建设集团有限责任公司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贵州省公路工程集团有限公司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中铁十九局集团有限公司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中铁隧道局集团有限公司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贵州桥梁建设集团有限责任公司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广西长长路桥建设有限公司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浙江交工集团股份有限公司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中铁七局集团有限公司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中铁十八局集团有限公司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中国铁建大桥工程局集团有限公司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安徽省公路桥梁工程有限公司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山东高速工程建设集团有限公司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48.5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中铁上海工程局集团有限公司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六、所有投标人或供应商技术标评分情况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中交一公局第五工程有限公司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中铁大桥局集团有限公司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湖南路桥建设集团有限责任公司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贵州省公路工程集团有限公司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中铁十九局集团有限公司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中铁隧道局集团有限公司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贵州桥梁建设集团有限责任公司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广西长长路桥建设有限公司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浙江交工集团股份有限公司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中铁七局集团有限公司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中铁十八局集团有限公司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中国铁建大桥工程局集团有限公司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安徽省公路桥梁工程有限公司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26.94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山东高速工程建设集团有限公司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中铁上海工程局集团有限公司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七、所有投标人或供应商总得分情况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"/>
              <w:gridCol w:w="7551"/>
              <w:gridCol w:w="2504"/>
              <w:gridCol w:w="250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报价得分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总得分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中铁大桥局集团有限公司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96.72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96.3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93.18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贵州省公路工程集团有限公司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中铁十九局集团有限公司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92.64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92.34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92.04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贵州桥梁建设集团有限责任公司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广西长长路桥建设有限公司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91.48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浙江交工集团股份有限公司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88.36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中铁七局集团有限公司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87.08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中铁十八局集团有限公司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86.86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中交第四公路工程局有限公司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85.86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中国铁建大桥工程局集团有限公司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85.26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安徽省公路桥梁工程有限公司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84.21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中铁二十三局集团有限公司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82.32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78.92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山东高速工程建设集团有限公司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78.52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中铁三局集团有限公司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78.26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75.3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中铁上海工程局集团有限公司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74.82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八、公示时间：</w:t>
            </w: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2022年10月8日至2022年10月10日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九、招标文件规定公示的其他内容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"/>
              <w:gridCol w:w="1581"/>
              <w:gridCol w:w="1143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其他内容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 xml:space="preserve">投标人或其他利害关系人对评标结果有异议的，可在公示期内向招标人或招标代理机构提出。公示期满对公示结果没有异议的，招标人将签发中标通知书。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  <w:t>ZLGSTJ-3标段：</w:t>
      </w:r>
    </w:p>
    <w:tbl>
      <w:tblPr>
        <w:tblStyle w:val="3"/>
        <w:tblW w:w="12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7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一、中标候选人</w:t>
            </w:r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8"/>
              <w:gridCol w:w="3319"/>
              <w:gridCol w:w="3319"/>
              <w:gridCol w:w="33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第一名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第二名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第三名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中标候选人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中交一公局集团有限公司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中铁四局集团有限公司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中交路桥建设有限公司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 xml:space="preserve">投标报价(元)/投标费率(%) 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2359583644.010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2481220615.170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2526350001.680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项目负责人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王殿会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盛锦翰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刘大勇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质量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工期（交货期）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1.1、中标候选人项目管理人员情况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0"/>
              <w:gridCol w:w="2072"/>
              <w:gridCol w:w="2029"/>
              <w:gridCol w:w="1062"/>
              <w:gridCol w:w="1062"/>
              <w:gridCol w:w="1128"/>
              <w:gridCol w:w="1906"/>
              <w:gridCol w:w="1669"/>
              <w:gridCol w:w="205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人员类别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职业资格证书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谢峻峰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142***********1714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京交安B(17)G00434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320***********123X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京1112007200811692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张善华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360***********0957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皖交安 B（15）G08407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盛锦翰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360***********003X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皖1342007200701590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张志新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130***********5618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京交安B(08)G03338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王殿会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220***********0611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京1352012201307594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1.2、中标候选人企业业绩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"/>
              <w:gridCol w:w="1832"/>
              <w:gridCol w:w="1290"/>
              <w:gridCol w:w="5053"/>
              <w:gridCol w:w="2354"/>
              <w:gridCol w:w="1101"/>
              <w:gridCol w:w="13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广西壮族自治区河池至百色公路土建工程№4标段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广西河百高速公路有限公司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2016年01月09日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1100420000.00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G316线两当县杨店（甘陕界）至徽县李家河段高速公路LHZJLJZBB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甘肃两徽高速公路项目管理有限公司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2016年06月27日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1679318007.00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G3012墨玉至和田高速公路项目MH-2标段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新疆维吾尔自治区交通建设管理局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2015年02月05日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502095850.00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广西贵港至隆安高速公路GLC合同段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广西中交贵隆高速公路发展有限公司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2015年12月05日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6192429413.00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广西梧州至柳州高速公路土建工程№A01-5标段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广西桂东高速公路有限公司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2013年08月16日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862896818.00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湖南省龙塘至琅塘高速公路项目设计施工总承包第2标段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湖南省龙琅高速公路建设开发有限公司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2017年03月15日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1520037594.00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湖南省龙塘至琅塘高速公路项目设计施工总承包第1标段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湖南省龙琅高速公路建设开发有限公司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2017年03月15日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1731371795.00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河北省太行山高速公路涞源至曲阳段工程施工总承包项目LG-SG-01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中交建冀交高速公路投资发展有限公司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2674885570.00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韶关市翁源至新丰高速公路PPP项目工程总承包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韶关市交通运输局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2018年04月27日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9672285853.00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国高青兰线东阿界至聊城（鲁冀界）段施工四标段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山东桂鲁高速公路建设有限公司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1268619750.00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广东省仁化（湘粤界）至博罗公路仁化至新丰段土建施工 TJ13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广东省南粤交通仁博高速公路管理中心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2015年10月10日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731199841.00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国家高速公路网G8511昆磨高速小勐养至磨憨段改扩建工程土建工程第10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云南小磨高速公路改扩建工程建设指挥部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461670000.00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广东省东山（闽粤界）至潮州古巷公路项目土建工程（路基、桥梁、隧道）施工招标 TJ4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广东省南粤交通潮漳高速公路管理中心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2015年01月31日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294702011.00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荣乌国家高速公路潍坊至日照联络线潍城至日照段第一标段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山东高速潍日公路有限公司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2016年03月07日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1813704778.00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新泰至台儿庄（鲁苏界）公路新泰至台儿庄马兰屯段工程施工三标段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山东高速新台高速公路有限公司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2018年10月15日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3381583771.00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广东省龙川至怀集公路（龙川至连平段）土建工程（路基、桥涵、隧道）TJ11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广东省南粤交通龙怀高速公路管理中心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2015年04月01日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778716659.00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北京至雄安新区高速公路河北段项目主体工程施工 SG6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河北省高速公路京雄筹建处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2019年09月19日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2052080905.00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延庆至崇礼高速公路河北段主线主体工程施工ZT1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河北省高速公路延崇临时筹建处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2017年07月15日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708660717.00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铁科高速公路松原至通榆（吉蒙界）段高速公路建设项目 SY01标段 04 工区（SY01GQ04）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吉林省松通高速公路有限公司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2018年05月30日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1463029123.00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重庆市三环高速公路永川双石至江津塘河段工程总承包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中交一公局重庆永江高速公路投资建设有限公司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2012年06月20日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4537123900.00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重庆万州至湖北利川高速公路（重庆段）ZCB合同段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重庆万利万达高速公路有限公司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2014年03月12日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6016094837.00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麻城至竹溪高速公路宜城至保康段项目 MZTJ-4合同段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湖北交投襄随高速公路建设指挥部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2013年03月22日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4099658146.00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京新高速公路集宁至呼和浩特段土建工程JHTJ-02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内蒙古高等级公路建设开发有限责任公司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2011年05月31日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4078592446.00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福州长乐至平潭高速公路（长乐古槐至松下段）总承包项目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福建长平高速公路有限责任公司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2012年08月08日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2501659374.00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1.3、中标候选人项目负责人业绩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9"/>
              <w:gridCol w:w="1794"/>
              <w:gridCol w:w="530"/>
              <w:gridCol w:w="1173"/>
              <w:gridCol w:w="4467"/>
              <w:gridCol w:w="2642"/>
              <w:gridCol w:w="1028"/>
              <w:gridCol w:w="13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项目负责人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谢峻峰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重庆丰都至石柱高速公路A6标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路桥建设重庆丰石高速公路发展有限公司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2009年09月18日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1626690000.00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谢峻峰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省道26线敖勒召其至东道梁（蒙宁界）公路土建工程土建三标段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省道26线敖勒召其至东道梁段高速公路工程建设项目办公室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2016年06月28日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320938577.00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谢峻峰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贵州省道真至瓮安高速公路和溪至流河渡段土建工程施工第TJ12标段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贵州中交福和高速公路展有限公司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2013年06月28日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471347872.00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谢峻峰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贵州省石阡至玉屏（大龙)高速公路土建工程TJ04标段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中交路桥建设有限公司贵州中交玉石高速公路总承包部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2017年10月25日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865238108.00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京台高速公路德州（鲁冀界）至齐河段改扩建工程JTSG-1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2019年06月06日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2798429600.00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陕西西安至闫良高速公路路面G1合同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陕西省高等级公路管理局西闫高速公路招标办公室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2000年07月25日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80700000.00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厦蓉高速公路贵州境毕节至生机（黔川界）公路第9合同段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贵州高速公路开发总公司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2012年08月20日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407703926.00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连霍高速（G30）新疆境内小草湖至乌鲁木齐段改扩建项目第XWGJ-2标段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新疆维吾尔自治区交通建设管理局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2016年10月12日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773634323.00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刘大勇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广西梧州至柳州高速公路土建工程№A01-5标段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广西桂东高速公路有限公司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2013年08月16日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862896818.00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张善华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国道主干线福州绕城公路西北段路基土建工程RA10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福州绕城高速有限责任公司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2008年02月15日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358900000.00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张善华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福建省宁武高速公路（南平段）路基土建工程 A19 施工合同段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南平宁武高速公路有限责任公司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2009年07月31日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392840000.00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张善华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广东省东山（闽粤界）至潮州古巷公路项目土建工程（路基、桥梁、隧道）施工招标 TJ4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广东省南粤交通潮漳高速公路管理中心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2015年02月12日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294702011.00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盛锦翰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新建连霍国道主干线（GZ45）宝（鸡）天（水）高速公路天水过境段 1合同段土建工程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甘肃省高等级公路建设开发有限公司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2009年03月20日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357628962.00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盛锦翰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泉州环城高速公路南安至石井段路基土建工程A4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泉州南石高速公路有责任公司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2011年01月12日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273700704.00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盛锦翰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广西麦岭（湘桂界）至贺州高速公路路基工程第六合同段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广西贺州正赢发展集团有限公司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2015年06月15日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190415380.00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盛锦翰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新泰至台儿庄（鲁苏界）公路新泰至台儿庄马兰屯段工程施工三标段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山东高速新台高速公路有限公司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2018年10月15日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3381583771.00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张志新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重庆万州至湖北利川高速公路（重庆段）ZCB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重庆万利万达高速公路有限公司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2014年03月12日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6016094837.00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张志新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延庆至崇礼高速公路河北段延伸工程 Y3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河北省高速公路管理局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2019年01月30日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601470710.00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王殿会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福建省宁德至武夷山高速公路宁德段路基土建工程 A1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宁德宁武高速公路有限责任公司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2009年07月22日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328884946.00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王殿会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海西高速公路网福安至寿宁（闽浙界）高速公路路基土建工程 A3 合同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宁德福寿高速公路有限责任公司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2012年12月26日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474702153.00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王殿会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福州长乐至平潭高速公路（长乐古槐至松下段）总承包项目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福建长平高速公路有限责任公司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2012年08月08日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2501659374.00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二、中标候选人响应招标文件要求的资格能力条件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2.1招标文件要求的资格能力条件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1"/>
              <w:gridCol w:w="4132"/>
              <w:gridCol w:w="85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详见招标公告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2.2中标候选人响应招标文件要求的资格能力条件情况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8"/>
              <w:gridCol w:w="3098"/>
              <w:gridCol w:w="3322"/>
              <w:gridCol w:w="642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三、废标情况及原因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无废标情况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四、报价修正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无报价内容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五、所有投标人或供应商综合标评分情况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中铁大桥局集团有限公司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广西路桥工程集团有限公司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贵州桥梁建设集团有限责任公司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保利长大工程有限公司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中交第一航务工程局有限公司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浙江交工集团股份有限公司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中交二公局东萌工程有限公司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贵州省公路工程集团有限公司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中国铁建大桥工程局集团有限公司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广东冠粤路桥有限公司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中交二公局第三工程有限公司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山东高速工程建设集团有限公司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六、所有投标人或供应商技术标评分情况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中铁四局集团有限公司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中铁大桥局集团有限公司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中交路桥建设有限公司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广西路桥工程集团有限公司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贵州桥梁建设集团有限责任公司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保利长大工程有限公司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中交第一航务工程局有限公司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浙江交工集团股份有限公司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中交二公局东萌工程有限公司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贵州省公路工程集团有限公司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中国铁建大桥工程局集团有限公司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中交第四公路工程局有限公司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广东冠粤路桥有限公司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中交二公局第三工程有限公司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山东高速工程建设集团有限公司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七、所有投标人或供应商总得分情况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"/>
              <w:gridCol w:w="7551"/>
              <w:gridCol w:w="2504"/>
              <w:gridCol w:w="250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报价得分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总得分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97.14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97.04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中铁大桥局集团有限公司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95.54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94.64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广西路桥工程集团有限公司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94.3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贵州桥梁建设集团有限责任公司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93.66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保利长大工程有限公司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93.64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中交第一航务工程局有限公司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93.06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92.98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浙江交工集团股份有限公司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92.76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中交二公局东萌工程有限公司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91.36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中交第四航务工程局有限公司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90.38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贵州省公路工程集团有限公司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90.18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中国铁建大桥工程局集团有限公司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中交第四公路工程局有限公司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88.3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广东冠粤路桥有限公司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86.44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中交二公局第三工程有限公司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85.66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83.72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山东高速工程建设集团有限公司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81.58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八、公示时间：</w:t>
            </w: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2022年10月8日至2022年10月10日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九、招标文件规定公示的其他内容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4"/>
              <w:gridCol w:w="1295"/>
              <w:gridCol w:w="1171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其他内容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中铁四局集团有限公司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 xml:space="preserve">投标人或其他利害关系人对评标结果有异议的，可在公示期内向招标人或招标代理机构提出。公示期满对公示结果没有异议的，招标人将签发中标通知书。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  <w:t>ZLGSTJ-4标段：</w:t>
      </w:r>
    </w:p>
    <w:tbl>
      <w:tblPr>
        <w:tblStyle w:val="3"/>
        <w:tblW w:w="12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7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一、中标候选人</w:t>
            </w:r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18"/>
              <w:gridCol w:w="3319"/>
              <w:gridCol w:w="3319"/>
              <w:gridCol w:w="33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第一名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第二名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第三名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中标候选人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中铁隧道局集团有限公司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中国建筑第八工程局有限公司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中铁五局集团有限公司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 xml:space="preserve">投标报价(元)/投标费率(%) 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2256749558.830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2436385992.190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2550469803.490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项目负责人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张兆军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刘永福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钟正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质量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5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  <w:t>工期（交货期）</w:t>
                  </w: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1.1、中标候选人项目管理人员情况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6"/>
              <w:gridCol w:w="2043"/>
              <w:gridCol w:w="2281"/>
              <w:gridCol w:w="1020"/>
              <w:gridCol w:w="1020"/>
              <w:gridCol w:w="1082"/>
              <w:gridCol w:w="1906"/>
              <w:gridCol w:w="1597"/>
              <w:gridCol w:w="204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人员类别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职业资格证书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362***********1534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贵交安B(14)G06718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430***********4638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贵1432007200802054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512***********0959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沪交安 B（15）G04077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320***********4916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 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沪 1312005200805233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邹少祥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项目总工程师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532***********0795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安全生产考核合格证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粤交安 B（18）G05071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张兆军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其他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项目经理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132***********1133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一级建造师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粤11320 06200805985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1.2、中标候选人企业业绩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"/>
              <w:gridCol w:w="1823"/>
              <w:gridCol w:w="1470"/>
              <w:gridCol w:w="4953"/>
              <w:gridCol w:w="2300"/>
              <w:gridCol w:w="1084"/>
              <w:gridCol w:w="13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柳格国高（G3011）敦煌至当金山口段公路政府和社会资本合作（PPP）项目DD3合同段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甘肃敦当高速公路项目管理有限公司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2019年06月28日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1462678524.00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丹东至锡林浩特国家高速公路经棚至锡林浩特段（赤峰市境内）公路土建工程施工CFTJ-3标段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赤峰市经棚至锡林浩特高速公路建设管理办公室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2014年06月19日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341299253.00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青海省茶卡至格尔木公路工程CGSG-4标段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青海省公路建设管理局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2012年11月13日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727711000.00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河北省茅荆坝（蒙冀界）至承德段第3合同段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河北省高速公路承赤筹建处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2010年12月24日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1107717616.00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台辉高速豫鲁界至范县段项目政府与社会资本合作（PPP）项目 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河南省台辉高速公路建设有限公司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董家口至梁山（鲁豫界）公路宁阳至梁山（鲁豫界）段 NLSG-1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齐鲁交通发展集团有限公司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2017年09月01日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4442719014.00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济南至青岛高速公路改扩建工程项目主体工程施工三标段JQSG-3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山东高速股份有限公司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2016年04月30日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2624376704.00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广西靖西至龙邦 高 速 公 路No1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广西龙靖高速公路有限公司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2015年05月08日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1846206859.00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湖北交投孝感南高速公路有限公司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广东省龙川至怀 集公路项目（连平 至英德段）土建工 程TJ23标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广东省南粤 交通龙怀高 速公路管理 中心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2015年10月25日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746015000.00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广东省潮州至惠 州高速公路项目 TJ11标段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广东潮惠高 速公路有限 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2013年08月20日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530643162.00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S11 泾源（甘宁 界）至华亭高速公 路土建工程JH1 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甘肃省公路 建设管理集 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2017年11月30日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835274871.00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乐昌至广州高速 公路第T10标段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广东广乐高 速公路有限 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2010年05月11日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1166253738.00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河惠莞高速公路 河源紫金至惠州 惠阳段T4合同段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广东紫惠高 速公路有限 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2017年10月25日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535816461.00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海南省万宁至洋 浦高速公路WYTJ3 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海南公路工 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2016年11月17日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466630527.00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福建省厦蓉线漳 州天宝至龙岩蛟 洋高速公路改扩 建工程（漳州市 境）路基土建工程 A5 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漳州厦蓉高 速扩建工程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2015年02月05日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452141555.00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广东省平远（赣粤 界）至兴宁公路项 目9合同段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广东平兴高速公路有限公司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2013年01月06日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563760713.00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杭绍台高速公路 工程绍兴金华段 HST-TJ08合同段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绍兴市高速公路建设指挥部办公室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2016年08月05日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1309492787.00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1.3、中标候选人项目负责人业绩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4"/>
              <w:gridCol w:w="1846"/>
              <w:gridCol w:w="581"/>
              <w:gridCol w:w="1553"/>
              <w:gridCol w:w="4251"/>
              <w:gridCol w:w="2272"/>
              <w:gridCol w:w="1127"/>
              <w:gridCol w:w="138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项目负责人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中标候选人名称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中标工程名称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合同签订时间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合同签订金额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 （ PPP ） 项 目THZTSG-1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 南 省 台辉 高 速 公路 建 设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省道S11曲靖至砚山公路曲靖（麒麟区）至师宗段高速公路路面工程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曲靖高速公路投资有限公司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2018年11月16日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205458576.00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徐利利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陕西省吴起至定边高速公路路基桥隧工程LJ-12标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陕西省交通建设集团公司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2016年07月06日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290423118.00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辽宁中部环线高速公路铁岭至本溪段项目路基工程第九合同段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2015年06月25日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247663356.00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钟正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辽宁省桓仁（辽吉界）至丹东（古城子）高速公路项目路基工程第14合同段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辽宁省高等级公路建设局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2008年11月28日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319554200.00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冯德刚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 北 交 投孝 感 南 高速 公 路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台辉高速豫鲁界至范县段项目政府与社会资本合作 （ PPP ） 项 目THZTSG-1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 南 省 台辉 高 速 公路 建 设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2016年09月21日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3155518165.00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刘永福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武汉城市圈环线高速公路孝感段项目 XG-2 标段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 北 交 投孝 感 南 高速 公 路 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2015年08月01日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2139404737.00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邹少祥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海南省万宁至洋浦高速公 路WYTJ3标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海南公路工程有限公司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2016年11月17日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466630527.00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邹少祥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广西全州至兴安高速公路 土建工程3标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广西全 兴高速 公路发展有限公司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2006年05月22日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115420000.00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张兆军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S11泾源（甘宁界）至华亭 高速公路土建工程JH1标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甘肃省 公路建 设管理 集团有 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2017年11月30日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835274871.00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张兆军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辽宁西丰安民（辽吉界） 至开原金沟子高速公路项 目路基工程第四合同段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辽宁省 高等级 公路建 设局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2009年09月05日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147830000.00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二、中标候选人响应招标文件要求的资格能力条件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2.1招标文件要求的资格能力条件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1"/>
              <w:gridCol w:w="4132"/>
              <w:gridCol w:w="85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详见招标公告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2.2中标候选人响应招标文件要求的资格能力条件情况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0"/>
              <w:gridCol w:w="2964"/>
              <w:gridCol w:w="3752"/>
              <w:gridCol w:w="61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资格能力条件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豫工程20220845001004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完全响应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三、废标情况及原因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9"/>
              <w:gridCol w:w="4333"/>
              <w:gridCol w:w="838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废标原因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中交中南工程局有限公司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2021年末总资产不满足招标文件附录2要求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四、报价修正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>无报价内容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五、所有投标人或供应商综合标评分情况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中国建筑第八工程局有限公司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河南省公路工程局集团有限公司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中铁隧道局集团有限公司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保利长大工程有限公司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龙建路桥股份有限公司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中交一公局第五工程有限公司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江苏省交通工程集团有限公司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湖南路桥建设集团有限责任公司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山西路桥建设集团有限公司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广西路桥工程集团有限公司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中铁十六局集团有限公司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中国建筑第七工程局有限公司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中电建路桥集团有限公司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中交路桥华南工程有限公司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中国建筑第六工程局有限公司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邢台路桥建设集团有限公司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黑龙江农垦建工路桥有限公司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55.0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中化学交通建设集团有限公司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安徽省公路桥梁工程有限公司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湖北省路桥集团有限公司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北京市政路桥股份有限公司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中建铁路投资建设集团有限公司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安徽省交通建设股份有限公司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中国建筑第五工程局有限公司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中国铁建港航局集团有限公司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50.0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51.0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46.0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中国葛洲坝集团路桥工程有限公司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49.0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六、所有投标人或供应商技术标评分情况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8"/>
              <w:gridCol w:w="1602"/>
              <w:gridCol w:w="1602"/>
              <w:gridCol w:w="1602"/>
              <w:gridCol w:w="1602"/>
              <w:gridCol w:w="1602"/>
              <w:gridCol w:w="1602"/>
              <w:gridCol w:w="1602"/>
              <w:gridCol w:w="16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评委A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评委B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评委C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评委D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评委E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评委F 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评委G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中国建筑第八工程局有限公司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河南省公路工程局集团有限公司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中铁隧道局集团有限公司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保利长大工程有限公司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中铁十一局集团有限公司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龙建路桥股份有限公司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贵州路桥集团有限公司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中交一公局第五工程有限公司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江苏省交通工程集团有限公司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湖南路桥建设集团有限责任公司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山东省路桥集团有限公司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山西路桥建设集团有限公司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广西路桥工程集团有限公司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中铁十六局集团有限公司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中国建筑第七工程局有限公司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中交第三航务工程局有限公司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中交第二公路工程局有限公司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中电建路桥集团有限公司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中交路桥华南工程有限公司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中国建筑第六工程局有限公司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邢台路桥建设集团有限公司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黑龙江农垦建工路桥有限公司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中铁二十三局集团有限公司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中化学交通建设集团有限公司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中铁十五局集团有限公司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安徽省公路桥梁工程有限公司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湖北省路桥集团有限公司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北京市政路桥股份有限公司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中建铁路投资建设集团有限公司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中铁二局集团有限公司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安徽省交通建设股份有限公司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中国建筑第五工程局有限公司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中国铁建港航局集团有限公司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江西省交通工程集团有限公司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30.2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29.8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27.3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28.7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中铁十局集团有限公司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33.9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32.9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32.6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中国葛洲坝集团路桥工程有限公司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31.0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25.7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30.4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29.1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27.6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七、所有投标人或供应商总得分情况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"/>
              <w:gridCol w:w="7551"/>
              <w:gridCol w:w="2504"/>
              <w:gridCol w:w="250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报价得分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总得分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河南省公路工程局集团有限公司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96.36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96.22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保利长大工程有限公司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94.76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中铁十一局集团有限公司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94.74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94.24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龙建路桥股份有限公司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94.18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贵州路桥集团有限公司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中交一公局第五工程有限公司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93.78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江苏省交通工程集团有限公司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92.02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湖南路桥建设集团有限责任公司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92.0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山东省路桥集团有限公司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山西路桥建设集团有限公司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91.64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广西路桥工程集团有限公司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91.32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中铁十六局集团有限公司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91.0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中国建筑第七工程局有限公司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90.9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中建路桥集团有限公司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90.5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中交第三航务工程局有限公司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90.32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中交第二公路工程局有限公司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90.16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中电建路桥集团有限公司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89.5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中交路桥华南工程有限公司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89.32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中国建筑第六工程局有限公司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88.02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邢台路桥建设集团有限公司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黑龙江农垦建工路桥有限公司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87.22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中铁二十三局集团有限公司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87.04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中化学交通建设集团有限公司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86.96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86.9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中铁十二局集团有限公司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86.88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安徽省公路桥梁工程有限公司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86.76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湖北省路桥集团有限公司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86.46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北京市政路桥股份有限公司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86.28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34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中建铁路投资建设集团有限公司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86.26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中铁二局集团有限公司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85.62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36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安徽省交通建设股份有限公司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85.12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中国建筑第五工程局有限公司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81.98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38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中国铁建港航局集团有限公司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81.94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江西省交通工程集团有限公司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79.66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中铁十局集团有限公司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78.8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41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中国葛洲坝集团路桥工程有限公司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0.0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77.94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八、公示时间：</w:t>
            </w: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2022年10月8日至2022年10月10日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5C5C5C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C5C5C"/>
                <w:kern w:val="0"/>
                <w:sz w:val="24"/>
                <w:szCs w:val="24"/>
                <w:lang w:val="en-US" w:eastAsia="zh-CN" w:bidi="ar"/>
              </w:rPr>
              <w:t>九、招标文件规定公示的其他内容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3"/>
              <w:tblW w:w="1327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"/>
              <w:gridCol w:w="1487"/>
              <w:gridCol w:w="1152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3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>其他内容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中铁五局集团有限公司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中国建筑第八工程局有限公司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中铁隧道局集团有限公司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5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5C5C5C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5C5C5C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计划工期：自开工令下发之日起36个月(以发布开工令时间为准)，缺陷责任期24个月(自实际交工之日起计算)。质量要求：标段工程交工验收的质量评定：合格。竣工验收的质量评定：优良。安全目标：确保不发生较大及以上安全责任事故。 </w:t>
                  </w:r>
                </w:p>
              </w:tc>
            </w:tr>
          </w:tbl>
          <w:p>
            <w:pP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color w:val="5C5C5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C5C5C"/>
                <w:kern w:val="0"/>
                <w:sz w:val="21"/>
                <w:szCs w:val="21"/>
                <w:lang w:val="en-US" w:eastAsia="zh-CN" w:bidi="ar"/>
              </w:rPr>
              <w:t xml:space="preserve">投标人或其他利害关系人对评标结果有异议的，可在公示期内向招标人或招标代理机构提出。公示期满对公示结果没有异议的，招标人将签发中标通知书。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5C5C5C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E5MzMxNTQzZjM4NTk5YmM4NTIzNTExMzEwZTAifQ=="/>
  </w:docVars>
  <w:rsids>
    <w:rsidRoot w:val="00000000"/>
    <w:rsid w:val="017547B2"/>
    <w:rsid w:val="24A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C5C5C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C5C5C"/>
      <w:u w:val="none"/>
    </w:rPr>
  </w:style>
  <w:style w:type="character" w:styleId="13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hover1"/>
    <w:basedOn w:val="4"/>
    <w:qFormat/>
    <w:uiPriority w:val="0"/>
    <w:rPr>
      <w:color w:val="2590EB"/>
    </w:rPr>
  </w:style>
  <w:style w:type="character" w:customStyle="1" w:styleId="18">
    <w:name w:val="hover2"/>
    <w:basedOn w:val="4"/>
    <w:qFormat/>
    <w:uiPriority w:val="0"/>
    <w:rPr>
      <w:color w:val="2590EB"/>
    </w:rPr>
  </w:style>
  <w:style w:type="character" w:customStyle="1" w:styleId="19">
    <w:name w:val="hover3"/>
    <w:basedOn w:val="4"/>
    <w:qFormat/>
    <w:uiPriority w:val="0"/>
  </w:style>
  <w:style w:type="character" w:customStyle="1" w:styleId="20">
    <w:name w:val="hover4"/>
    <w:basedOn w:val="4"/>
    <w:qFormat/>
    <w:uiPriority w:val="0"/>
    <w:rPr>
      <w:color w:val="2590EB"/>
      <w:shd w:val="clear" w:fill="E9F4FD"/>
    </w:rPr>
  </w:style>
  <w:style w:type="character" w:customStyle="1" w:styleId="21">
    <w:name w:val="hover"/>
    <w:basedOn w:val="4"/>
    <w:qFormat/>
    <w:uiPriority w:val="0"/>
    <w:rPr>
      <w:color w:val="2590EB"/>
      <w:shd w:val="clear" w:fill="E9F4F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67</Pages>
  <Words>21067</Words>
  <Characters>33640</Characters>
  <Lines>0</Lines>
  <Paragraphs>0</Paragraphs>
  <TotalTime>0</TotalTime>
  <ScaleCrop>false</ScaleCrop>
  <LinksUpToDate>false</LinksUpToDate>
  <CharactersWithSpaces>35814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2022-09-30T13:29:00Z</dcterms:created>
  <dc:creator>lmy</dc:creator>
  <cp:lastModifiedBy>孤岛</cp:lastModifiedBy>
  <dcterms:modified xsi:type="dcterms:W3CDTF">2022-10-08T02:08:05Z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B3D19F21FF3D46EAA23B86C771D90EE7</vt:lpwstr>
  </property>
</Properties>
</file>