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</w:rPr>
        <w:t>河南豫龙交通工程有限公司</w:t>
      </w:r>
      <w:r>
        <w:rPr>
          <w:rFonts w:hint="eastAsia"/>
          <w:b/>
          <w:bCs/>
          <w:sz w:val="28"/>
          <w:szCs w:val="28"/>
          <w:lang w:eastAsia="zh-CN"/>
        </w:rPr>
        <w:t>：</w:t>
      </w:r>
      <w:bookmarkStart w:id="0" w:name="_GoBack"/>
      <w:bookmarkEnd w:id="0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785" cy="7498715"/>
            <wp:effectExtent l="0" t="0" r="12065" b="6985"/>
            <wp:docPr id="1" name="图片 1" descr="IMG_2251(20190418-1018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251(20190418-101850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2" name="图片 2" descr="IMG_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2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3" name="图片 3" descr="IMG_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2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5" name="图片 5" descr="IMG_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2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6" name="图片 6" descr="IMG_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2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jc w:val="lef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江苏东方交通工程有限公司：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7" name="图片 7" descr="IMG_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8" name="图片 8" descr="IMG_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2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9" name="图片 9" descr="IMG_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28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jc w:val="both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/>
          <w:bCs/>
          <w:sz w:val="28"/>
          <w:szCs w:val="36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郑州腾盛实业有限公司：</w:t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10" name="图片 10" descr="IMG_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2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12" name="图片 12" descr="IMG_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260"/>
                    <pic:cNvPicPr>
                      <a:picLocks noChangeAspect="1"/>
                    </pic:cNvPicPr>
                  </pic:nvPicPr>
                  <pic:blipFill>
                    <a:blip r:embed="rId13"/>
                    <a:srcRect t="-215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13" name="图片 13" descr="IMG_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28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14" name="图片 14" descr="IMG_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28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FE66AD"/>
    <w:rsid w:val="0FC65580"/>
    <w:rsid w:val="5CF34EDB"/>
    <w:rsid w:val="70FE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spacing w:before="60" w:after="60" w:line="360" w:lineRule="auto"/>
      <w:jc w:val="center"/>
      <w:outlineLvl w:val="1"/>
    </w:pPr>
    <w:rPr>
      <w:rFonts w:ascii="Arial" w:hAnsi="Arial" w:eastAsia="宋体" w:cs="Times New Roman"/>
      <w:b/>
      <w:kern w:val="0"/>
      <w:sz w:val="32"/>
      <w:szCs w:val="20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正文_1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2019-04-18T01:55:00Z</dcterms:created>
  <dc:creator>小樱的和服</dc:creator>
  <cp:lastModifiedBy>小樱的和服</cp:lastModifiedBy>
  <dcterms:modified xsi:type="dcterms:W3CDTF">2019-04-18T05:29:48Z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