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center"/>
        <w:rPr>
          <w:rFonts w:hint="eastAsia" w:ascii="宋体" w:hAnsi="宋体" w:cs="仿宋"/>
          <w:b/>
          <w:bCs/>
          <w:color w:val="auto"/>
          <w:sz w:val="28"/>
          <w:szCs w:val="28"/>
        </w:rPr>
      </w:pPr>
      <w:r>
        <w:rPr>
          <w:rFonts w:hint="eastAsia" w:ascii="宋体" w:hAnsi="宋体" w:cs="仿宋"/>
          <w:b/>
          <w:bCs/>
          <w:color w:val="auto"/>
          <w:sz w:val="28"/>
          <w:szCs w:val="28"/>
        </w:rPr>
        <w:t>郑州市普通干线公路交通标志标线优化提升专项工程</w:t>
      </w:r>
    </w:p>
    <w:p>
      <w:pPr>
        <w:wordWrap w:val="0"/>
        <w:spacing w:line="360" w:lineRule="auto"/>
        <w:jc w:val="center"/>
        <w:rPr>
          <w:rFonts w:ascii="宋体" w:hAnsi="宋体" w:cs="仿宋"/>
          <w:b/>
          <w:bCs/>
          <w:color w:val="auto"/>
          <w:sz w:val="28"/>
          <w:szCs w:val="28"/>
        </w:rPr>
      </w:pPr>
      <w:r>
        <w:rPr>
          <w:rFonts w:hint="eastAsia" w:ascii="宋体" w:hAnsi="宋体" w:cs="仿宋"/>
          <w:b/>
          <w:bCs/>
          <w:color w:val="auto"/>
          <w:sz w:val="28"/>
          <w:szCs w:val="28"/>
          <w:lang w:eastAsia="zh-CN"/>
        </w:rPr>
        <w:t>公开</w:t>
      </w:r>
      <w:r>
        <w:rPr>
          <w:rFonts w:hint="eastAsia" w:ascii="宋体" w:hAnsi="宋体" w:cs="仿宋"/>
          <w:b/>
          <w:bCs/>
          <w:color w:val="auto"/>
          <w:sz w:val="28"/>
          <w:szCs w:val="28"/>
        </w:rPr>
        <w:t>招标公告</w:t>
      </w:r>
    </w:p>
    <w:p>
      <w:pPr>
        <w:wordWrap w:val="0"/>
        <w:spacing w:line="384" w:lineRule="auto"/>
        <w:rPr>
          <w:rFonts w:ascii="宋体" w:hAnsi="宋体" w:cs="仿宋"/>
          <w:b/>
          <w:bCs/>
          <w:color w:val="auto"/>
          <w:szCs w:val="21"/>
        </w:rPr>
      </w:pPr>
    </w:p>
    <w:p>
      <w:pPr>
        <w:wordWrap w:val="0"/>
        <w:spacing w:line="384" w:lineRule="auto"/>
        <w:ind w:firstLine="420" w:firstLineChars="200"/>
        <w:rPr>
          <w:rFonts w:ascii="宋体" w:hAnsi="宋体" w:cs="仿宋"/>
          <w:b w:val="0"/>
          <w:bCs w:val="0"/>
          <w:color w:val="auto"/>
          <w:szCs w:val="21"/>
        </w:rPr>
      </w:pPr>
      <w:r>
        <w:rPr>
          <w:rFonts w:ascii="宋体" w:hAnsi="宋体" w:cs="仿宋"/>
          <w:b w:val="0"/>
          <w:bCs w:val="0"/>
          <w:color w:val="auto"/>
          <w:szCs w:val="21"/>
        </w:rPr>
        <w:t>1.</w:t>
      </w:r>
      <w:r>
        <w:rPr>
          <w:rFonts w:hint="eastAsia" w:ascii="宋体" w:hAnsi="宋体" w:cs="仿宋"/>
          <w:b w:val="0"/>
          <w:bCs w:val="0"/>
          <w:color w:val="auto"/>
          <w:szCs w:val="21"/>
        </w:rPr>
        <w:t>招标条件</w:t>
      </w:r>
    </w:p>
    <w:p>
      <w:pPr>
        <w:wordWrap w:val="0"/>
        <w:spacing w:line="384" w:lineRule="auto"/>
        <w:ind w:firstLine="420" w:firstLineChars="200"/>
        <w:rPr>
          <w:rFonts w:ascii="宋体" w:hAnsi="宋体" w:cs="仿宋"/>
          <w:b w:val="0"/>
          <w:bCs w:val="0"/>
          <w:color w:val="auto"/>
          <w:szCs w:val="21"/>
        </w:rPr>
      </w:pPr>
      <w:r>
        <w:rPr>
          <w:rFonts w:hint="eastAsia" w:ascii="宋体" w:hAnsi="宋体" w:cs="仿宋"/>
          <w:b w:val="0"/>
          <w:bCs w:val="0"/>
          <w:color w:val="auto"/>
          <w:szCs w:val="21"/>
        </w:rPr>
        <w:t>本招标项目</w:t>
      </w:r>
      <w:r>
        <w:rPr>
          <w:rFonts w:hint="eastAsia" w:ascii="宋体" w:hAnsi="宋体" w:cs="仿宋"/>
          <w:b w:val="0"/>
          <w:bCs w:val="0"/>
          <w:color w:val="auto"/>
          <w:szCs w:val="21"/>
          <w:u w:val="single"/>
        </w:rPr>
        <w:t>郑州市普通干线公路交通标志标线优化提升专项工程</w:t>
      </w:r>
      <w:r>
        <w:rPr>
          <w:rFonts w:hint="eastAsia" w:ascii="宋体" w:hAnsi="宋体" w:cs="仿宋"/>
          <w:b w:val="0"/>
          <w:bCs w:val="0"/>
          <w:color w:val="auto"/>
          <w:szCs w:val="21"/>
        </w:rPr>
        <w:t>已由</w:t>
      </w:r>
      <w:r>
        <w:rPr>
          <w:rFonts w:hint="eastAsia" w:ascii="宋体" w:hAnsi="宋体" w:cs="仿宋"/>
          <w:b w:val="0"/>
          <w:bCs w:val="0"/>
          <w:color w:val="auto"/>
          <w:szCs w:val="21"/>
          <w:u w:val="single"/>
        </w:rPr>
        <w:t>河南省交通事业发展中心</w:t>
      </w:r>
      <w:r>
        <w:rPr>
          <w:rFonts w:hint="eastAsia" w:ascii="宋体" w:hAnsi="宋体" w:cs="仿宋"/>
          <w:b w:val="0"/>
          <w:bCs w:val="0"/>
          <w:color w:val="auto"/>
          <w:szCs w:val="21"/>
        </w:rPr>
        <w:t>以</w:t>
      </w:r>
      <w:r>
        <w:rPr>
          <w:rFonts w:hint="eastAsia" w:ascii="宋体" w:hAnsi="宋体" w:cs="仿宋"/>
          <w:b w:val="0"/>
          <w:bCs w:val="0"/>
          <w:color w:val="auto"/>
          <w:szCs w:val="21"/>
          <w:u w:val="single"/>
        </w:rPr>
        <w:t>《关于郑州市普通干线公路交通标志标线优化提升专项工程技术方案的批复》（豫交发干线〔</w:t>
      </w:r>
      <w:r>
        <w:rPr>
          <w:rFonts w:ascii="宋体" w:hAnsi="宋体" w:cs="仿宋"/>
          <w:b w:val="0"/>
          <w:bCs w:val="0"/>
          <w:color w:val="auto"/>
          <w:szCs w:val="21"/>
          <w:u w:val="single"/>
        </w:rPr>
        <w:t>202</w:t>
      </w:r>
      <w:r>
        <w:rPr>
          <w:rFonts w:hint="eastAsia" w:ascii="宋体" w:hAnsi="宋体" w:cs="仿宋"/>
          <w:b w:val="0"/>
          <w:bCs w:val="0"/>
          <w:color w:val="auto"/>
          <w:szCs w:val="21"/>
          <w:u w:val="single"/>
        </w:rPr>
        <w:t>1〕589号）</w:t>
      </w:r>
      <w:r>
        <w:rPr>
          <w:rFonts w:hint="eastAsia" w:ascii="宋体" w:hAnsi="宋体" w:cs="仿宋"/>
          <w:b w:val="0"/>
          <w:bCs w:val="0"/>
          <w:color w:val="auto"/>
          <w:szCs w:val="21"/>
        </w:rPr>
        <w:t>批准建设，</w:t>
      </w:r>
      <w:r>
        <w:rPr>
          <w:rFonts w:hint="eastAsia" w:ascii="宋体" w:hAnsi="宋体" w:eastAsia="宋体" w:cs="仿宋"/>
          <w:b w:val="0"/>
          <w:bCs w:val="0"/>
          <w:color w:val="auto"/>
          <w:szCs w:val="21"/>
          <w:u w:val="single"/>
        </w:rPr>
        <w:t>施工图设计已由“豫交发干线〔2021〕589号”同步批复</w:t>
      </w:r>
      <w:r>
        <w:rPr>
          <w:rFonts w:hint="eastAsia" w:ascii="宋体" w:hAnsi="宋体" w:cs="仿宋"/>
          <w:b w:val="0"/>
          <w:bCs w:val="0"/>
          <w:color w:val="auto"/>
          <w:szCs w:val="21"/>
        </w:rPr>
        <w:t>，建设资金来自</w:t>
      </w:r>
      <w:r>
        <w:rPr>
          <w:rFonts w:hint="eastAsia" w:ascii="宋体" w:hAnsi="宋体" w:eastAsia="宋体" w:cs="仿宋"/>
          <w:b w:val="0"/>
          <w:bCs w:val="0"/>
          <w:color w:val="auto"/>
          <w:szCs w:val="21"/>
          <w:u w:val="single"/>
        </w:rPr>
        <w:t>省补助资金</w:t>
      </w:r>
      <w:r>
        <w:rPr>
          <w:rFonts w:hint="eastAsia" w:ascii="宋体" w:hAnsi="宋体" w:cs="仿宋"/>
          <w:b w:val="0"/>
          <w:bCs w:val="0"/>
          <w:color w:val="auto"/>
          <w:szCs w:val="21"/>
        </w:rPr>
        <w:t>，出资比例为</w:t>
      </w:r>
      <w:r>
        <w:rPr>
          <w:rFonts w:ascii="宋体" w:hAnsi="宋体" w:cs="仿宋"/>
          <w:b w:val="0"/>
          <w:bCs w:val="0"/>
          <w:color w:val="auto"/>
          <w:szCs w:val="21"/>
          <w:u w:val="single"/>
        </w:rPr>
        <w:t>100%</w:t>
      </w:r>
      <w:r>
        <w:rPr>
          <w:rFonts w:hint="eastAsia" w:ascii="宋体" w:hAnsi="宋体" w:cs="仿宋"/>
          <w:b w:val="0"/>
          <w:bCs w:val="0"/>
          <w:color w:val="auto"/>
          <w:szCs w:val="21"/>
        </w:rPr>
        <w:t>，招标人为</w:t>
      </w:r>
      <w:r>
        <w:rPr>
          <w:rFonts w:hint="eastAsia" w:ascii="宋体" w:hAnsi="宋体" w:cs="仿宋"/>
          <w:b w:val="0"/>
          <w:bCs w:val="0"/>
          <w:color w:val="auto"/>
          <w:szCs w:val="21"/>
          <w:u w:val="single"/>
        </w:rPr>
        <w:t>郑州市公路事业发展中心</w:t>
      </w:r>
      <w:r>
        <w:rPr>
          <w:rFonts w:hint="eastAsia" w:ascii="宋体" w:hAnsi="宋体" w:cs="仿宋"/>
          <w:b w:val="0"/>
          <w:bCs w:val="0"/>
          <w:color w:val="auto"/>
          <w:szCs w:val="21"/>
        </w:rPr>
        <w:t>。项目已具备招标条件，现对该项目的</w:t>
      </w:r>
      <w:r>
        <w:rPr>
          <w:rFonts w:hint="eastAsia" w:ascii="宋体" w:hAnsi="宋体" w:cs="仿宋"/>
          <w:b w:val="0"/>
          <w:bCs w:val="0"/>
          <w:color w:val="auto"/>
          <w:kern w:val="11"/>
          <w:szCs w:val="21"/>
          <w:u w:val="single"/>
        </w:rPr>
        <w:t>施工</w:t>
      </w:r>
      <w:r>
        <w:rPr>
          <w:rFonts w:hint="eastAsia" w:ascii="宋体" w:hAnsi="宋体" w:cs="仿宋"/>
          <w:b w:val="0"/>
          <w:bCs w:val="0"/>
          <w:color w:val="auto"/>
          <w:szCs w:val="21"/>
        </w:rPr>
        <w:t>进行公开招标。</w:t>
      </w:r>
    </w:p>
    <w:p>
      <w:pPr>
        <w:wordWrap w:val="0"/>
        <w:spacing w:line="384" w:lineRule="auto"/>
        <w:ind w:firstLine="420" w:firstLineChars="200"/>
        <w:rPr>
          <w:rFonts w:ascii="宋体" w:hAnsi="宋体" w:cs="仿宋"/>
          <w:b w:val="0"/>
          <w:bCs w:val="0"/>
          <w:color w:val="auto"/>
          <w:szCs w:val="21"/>
        </w:rPr>
      </w:pPr>
      <w:r>
        <w:rPr>
          <w:rFonts w:ascii="宋体" w:hAnsi="宋体" w:cs="仿宋"/>
          <w:b w:val="0"/>
          <w:bCs w:val="0"/>
          <w:color w:val="auto"/>
          <w:szCs w:val="21"/>
        </w:rPr>
        <w:t>2.</w:t>
      </w:r>
      <w:r>
        <w:rPr>
          <w:rFonts w:hint="eastAsia" w:ascii="宋体" w:hAnsi="宋体" w:cs="仿宋"/>
          <w:b w:val="0"/>
          <w:bCs w:val="0"/>
          <w:color w:val="auto"/>
          <w:szCs w:val="21"/>
        </w:rPr>
        <w:t>项目概况与招标范围</w:t>
      </w:r>
    </w:p>
    <w:p>
      <w:pPr>
        <w:wordWrap w:val="0"/>
        <w:spacing w:line="384" w:lineRule="auto"/>
        <w:ind w:firstLine="420" w:firstLineChars="200"/>
        <w:rPr>
          <w:rFonts w:hint="eastAsia" w:ascii="宋体" w:hAnsi="宋体" w:cs="仿宋"/>
          <w:b w:val="0"/>
          <w:bCs w:val="0"/>
          <w:color w:val="auto"/>
          <w:szCs w:val="21"/>
        </w:rPr>
      </w:pPr>
      <w:r>
        <w:rPr>
          <w:rFonts w:ascii="宋体" w:hAnsi="宋体" w:cs="仿宋"/>
          <w:b w:val="0"/>
          <w:bCs w:val="0"/>
          <w:color w:val="auto"/>
          <w:szCs w:val="21"/>
        </w:rPr>
        <w:t>2.1</w:t>
      </w:r>
      <w:r>
        <w:rPr>
          <w:rFonts w:hint="eastAsia" w:ascii="宋体" w:hAnsi="宋体" w:cs="仿宋"/>
          <w:b w:val="0"/>
          <w:bCs w:val="0"/>
          <w:color w:val="auto"/>
          <w:szCs w:val="21"/>
        </w:rPr>
        <w:t>项目概况：本项目为对涉及郑州市G107线、G234线、G310线、G343线、S102线、S103线、S104线、S225线、S227线、S228线、S232线、S233线、S234线、S235线、S236线、S312线、S314线、S315线、S317线总计19条普通干线公路相关路段平面交叉口、穿城区、服务区、停车区路段、互通立交路段、多运输方式衔接路段、车道数增减变化及过渡段存在的交叉口范围内相关标志标线缺失或不规范，公路服务区范围相关标志标线缺失或不规范，车道数变化段相关标志缺失等情况进行处治，处治里程共计31.51公里。</w:t>
      </w:r>
    </w:p>
    <w:p>
      <w:pPr>
        <w:wordWrap w:val="0"/>
        <w:spacing w:line="384" w:lineRule="auto"/>
        <w:ind w:firstLine="420" w:firstLineChars="200"/>
        <w:rPr>
          <w:rFonts w:hint="eastAsia" w:ascii="宋体" w:hAnsi="宋体" w:cs="仿宋"/>
          <w:b w:val="0"/>
          <w:bCs w:val="0"/>
          <w:color w:val="auto"/>
          <w:szCs w:val="21"/>
          <w:highlight w:val="none"/>
        </w:rPr>
      </w:pPr>
      <w:r>
        <w:rPr>
          <w:rFonts w:ascii="宋体" w:hAnsi="宋体" w:cs="仿宋"/>
          <w:b w:val="0"/>
          <w:bCs w:val="0"/>
          <w:color w:val="auto"/>
          <w:szCs w:val="21"/>
        </w:rPr>
        <w:t>2.</w:t>
      </w:r>
      <w:r>
        <w:rPr>
          <w:rFonts w:hint="eastAsia" w:ascii="宋体" w:hAnsi="宋体" w:cs="仿宋"/>
          <w:b w:val="0"/>
          <w:bCs w:val="0"/>
          <w:color w:val="auto"/>
          <w:szCs w:val="21"/>
        </w:rPr>
        <w:t>2计划工期：施工工期：</w:t>
      </w:r>
      <w:r>
        <w:rPr>
          <w:rFonts w:hint="eastAsia" w:ascii="宋体" w:hAnsi="宋体" w:cs="仿宋"/>
          <w:b w:val="0"/>
          <w:bCs w:val="0"/>
          <w:color w:val="auto"/>
          <w:szCs w:val="21"/>
          <w:highlight w:val="none"/>
          <w:u w:val="single"/>
          <w:lang w:val="en-US" w:eastAsia="zh-CN"/>
        </w:rPr>
        <w:t>3</w:t>
      </w:r>
      <w:r>
        <w:rPr>
          <w:rFonts w:hint="eastAsia" w:ascii="宋体" w:hAnsi="宋体" w:cs="仿宋"/>
          <w:b w:val="0"/>
          <w:bCs w:val="0"/>
          <w:color w:val="auto"/>
          <w:szCs w:val="21"/>
          <w:highlight w:val="none"/>
        </w:rPr>
        <w:t>个月；工程缺陷责任期</w:t>
      </w:r>
      <w:r>
        <w:rPr>
          <w:rFonts w:hint="eastAsia" w:ascii="宋体" w:hAnsi="宋体" w:cs="仿宋"/>
          <w:b w:val="0"/>
          <w:bCs w:val="0"/>
          <w:color w:val="auto"/>
          <w:szCs w:val="21"/>
          <w:highlight w:val="none"/>
          <w:u w:val="single"/>
          <w:lang w:val="en-US" w:eastAsia="zh-CN"/>
        </w:rPr>
        <w:t>12</w:t>
      </w:r>
      <w:r>
        <w:rPr>
          <w:rFonts w:hint="eastAsia" w:ascii="宋体" w:hAnsi="宋体" w:cs="仿宋"/>
          <w:b w:val="0"/>
          <w:bCs w:val="0"/>
          <w:color w:val="auto"/>
          <w:szCs w:val="21"/>
          <w:highlight w:val="none"/>
        </w:rPr>
        <w:t>个月。</w:t>
      </w:r>
    </w:p>
    <w:p>
      <w:pPr>
        <w:wordWrap w:val="0"/>
        <w:spacing w:line="384" w:lineRule="auto"/>
        <w:ind w:firstLine="420" w:firstLineChars="200"/>
        <w:rPr>
          <w:rFonts w:hint="eastAsia" w:ascii="宋体" w:hAnsi="宋体" w:cs="仿宋"/>
          <w:b w:val="0"/>
          <w:bCs w:val="0"/>
          <w:color w:val="auto"/>
          <w:szCs w:val="21"/>
          <w:highlight w:val="none"/>
        </w:rPr>
      </w:pPr>
      <w:r>
        <w:rPr>
          <w:rFonts w:ascii="宋体" w:hAnsi="宋体" w:cs="仿宋"/>
          <w:b w:val="0"/>
          <w:bCs w:val="0"/>
          <w:color w:val="auto"/>
          <w:szCs w:val="21"/>
          <w:highlight w:val="none"/>
        </w:rPr>
        <w:t>2.</w:t>
      </w:r>
      <w:r>
        <w:rPr>
          <w:rFonts w:hint="eastAsia" w:ascii="宋体" w:hAnsi="宋体" w:cs="仿宋"/>
          <w:b w:val="0"/>
          <w:bCs w:val="0"/>
          <w:color w:val="auto"/>
          <w:szCs w:val="21"/>
          <w:highlight w:val="none"/>
        </w:rPr>
        <w:t>3招标范围：</w:t>
      </w:r>
      <w:r>
        <w:rPr>
          <w:rFonts w:hint="eastAsia" w:ascii="宋体" w:hAnsi="宋体" w:cs="仿宋"/>
          <w:b w:val="0"/>
          <w:bCs w:val="0"/>
          <w:color w:val="auto"/>
          <w:szCs w:val="21"/>
          <w:highlight w:val="none"/>
          <w:u w:val="single"/>
        </w:rPr>
        <w:t>本次施工招标范围包括标志、标线工程</w:t>
      </w:r>
      <w:r>
        <w:rPr>
          <w:rFonts w:hint="eastAsia" w:ascii="宋体" w:hAnsi="宋体" w:cs="仿宋"/>
          <w:b w:val="0"/>
          <w:bCs w:val="0"/>
          <w:color w:val="auto"/>
          <w:szCs w:val="21"/>
          <w:highlight w:val="none"/>
        </w:rPr>
        <w:t>，具体施工内容以图纸及工程量清单为准。</w:t>
      </w:r>
    </w:p>
    <w:p>
      <w:pPr>
        <w:wordWrap w:val="0"/>
        <w:spacing w:line="384" w:lineRule="auto"/>
        <w:ind w:firstLine="420" w:firstLineChars="200"/>
        <w:rPr>
          <w:rFonts w:ascii="宋体" w:hAnsi="宋体" w:cs="仿宋"/>
          <w:b w:val="0"/>
          <w:bCs w:val="0"/>
          <w:color w:val="auto"/>
          <w:szCs w:val="21"/>
          <w:highlight w:val="none"/>
        </w:rPr>
      </w:pPr>
      <w:r>
        <w:rPr>
          <w:rFonts w:hint="eastAsia" w:ascii="宋体" w:hAnsi="宋体" w:cs="仿宋"/>
          <w:b w:val="0"/>
          <w:bCs w:val="0"/>
          <w:color w:val="auto"/>
          <w:szCs w:val="21"/>
          <w:highlight w:val="none"/>
        </w:rPr>
        <w:t>2.4标段划分：一个标段。</w:t>
      </w:r>
    </w:p>
    <w:p>
      <w:pPr>
        <w:wordWrap w:val="0"/>
        <w:spacing w:line="384" w:lineRule="auto"/>
        <w:ind w:firstLine="420" w:firstLineChars="200"/>
        <w:rPr>
          <w:rFonts w:ascii="宋体" w:hAnsi="宋体" w:cs="仿宋"/>
          <w:b w:val="0"/>
          <w:bCs w:val="0"/>
          <w:color w:val="auto"/>
          <w:szCs w:val="21"/>
          <w:highlight w:val="none"/>
        </w:rPr>
      </w:pPr>
      <w:r>
        <w:rPr>
          <w:rFonts w:ascii="宋体" w:hAnsi="宋体" w:cs="仿宋"/>
          <w:b w:val="0"/>
          <w:bCs w:val="0"/>
          <w:color w:val="auto"/>
          <w:szCs w:val="21"/>
          <w:highlight w:val="none"/>
        </w:rPr>
        <w:t>3.</w:t>
      </w:r>
      <w:r>
        <w:rPr>
          <w:rFonts w:hint="eastAsia" w:ascii="宋体" w:hAnsi="宋体" w:cs="仿宋"/>
          <w:b w:val="0"/>
          <w:bCs w:val="0"/>
          <w:color w:val="auto"/>
          <w:szCs w:val="21"/>
          <w:highlight w:val="none"/>
        </w:rPr>
        <w:t>投标人资格要求</w:t>
      </w:r>
    </w:p>
    <w:p>
      <w:pPr>
        <w:wordWrap w:val="0"/>
        <w:spacing w:line="384" w:lineRule="auto"/>
        <w:ind w:firstLine="420" w:firstLineChars="200"/>
        <w:rPr>
          <w:rFonts w:hint="eastAsia" w:ascii="宋体" w:hAnsi="宋体" w:cs="仿宋"/>
          <w:b w:val="0"/>
          <w:bCs w:val="0"/>
          <w:color w:val="auto"/>
          <w:szCs w:val="21"/>
          <w:highlight w:val="none"/>
        </w:rPr>
      </w:pPr>
      <w:r>
        <w:rPr>
          <w:rFonts w:ascii="宋体" w:hAnsi="宋体" w:cs="仿宋"/>
          <w:b w:val="0"/>
          <w:bCs w:val="0"/>
          <w:color w:val="auto"/>
          <w:szCs w:val="21"/>
          <w:highlight w:val="none"/>
        </w:rPr>
        <w:t>3.1</w:t>
      </w:r>
      <w:r>
        <w:rPr>
          <w:rFonts w:hint="eastAsia" w:ascii="宋体" w:hAnsi="宋体" w:cs="仿宋"/>
          <w:b w:val="0"/>
          <w:bCs w:val="0"/>
          <w:color w:val="auto"/>
          <w:szCs w:val="21"/>
          <w:highlight w:val="none"/>
        </w:rPr>
        <w:t>本次招标要求：投标人须具备建设行政主管部门核发的公路交通工程专业承包公路安全设施分项一级资质且具有有效的安全生产许可证，2016年1月1日以来（以交工时间为准），完成过2项合同额不少于500万元的一级公路及以上等级公路交通安全设施工程施工业绩，并在人员、设备、资金等方面具有相应的施工能力。项目经理具有公路工程相关专业中级以上（含中级）技术职称、公路工程专业二级注册建造师执业资格和有效的安全生产考核合格证（B类），项目总工具有公路工程相关专业中级以上（含中级）技术职称。</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投标人应进入交通运输部“全国公路建设市场信用信息管理系统（http://glxy.mot.gov.cn）”中的公路工程施工资质企业名录，且投标人名称和资质与该名录中的相应企业名称和资质完全一致。</w:t>
      </w:r>
    </w:p>
    <w:p>
      <w:pPr>
        <w:wordWrap w:val="0"/>
        <w:spacing w:line="384" w:lineRule="auto"/>
        <w:ind w:firstLine="420" w:firstLineChars="200"/>
        <w:rPr>
          <w:rFonts w:ascii="宋体" w:hAnsi="宋体" w:cs="仿宋"/>
          <w:b w:val="0"/>
          <w:bCs w:val="0"/>
          <w:color w:val="auto"/>
          <w:szCs w:val="21"/>
          <w:highlight w:val="none"/>
        </w:rPr>
      </w:pPr>
      <w:r>
        <w:rPr>
          <w:rFonts w:ascii="宋体" w:hAnsi="宋体" w:cs="仿宋"/>
          <w:b w:val="0"/>
          <w:bCs w:val="0"/>
          <w:color w:val="auto"/>
          <w:szCs w:val="21"/>
          <w:highlight w:val="none"/>
        </w:rPr>
        <w:t>3.2</w:t>
      </w:r>
      <w:r>
        <w:rPr>
          <w:rFonts w:hint="eastAsia" w:ascii="宋体" w:hAnsi="宋体" w:cs="仿宋"/>
          <w:b w:val="0"/>
          <w:bCs w:val="0"/>
          <w:color w:val="auto"/>
          <w:szCs w:val="21"/>
          <w:highlight w:val="none"/>
        </w:rPr>
        <w:t>本次招标</w:t>
      </w:r>
      <w:r>
        <w:rPr>
          <w:rFonts w:hint="eastAsia" w:ascii="宋体" w:hAnsi="宋体" w:cs="仿宋"/>
          <w:b w:val="0"/>
          <w:bCs w:val="0"/>
          <w:color w:val="auto"/>
          <w:szCs w:val="21"/>
          <w:highlight w:val="none"/>
          <w:u w:val="single"/>
        </w:rPr>
        <w:t xml:space="preserve"> 不接受 </w:t>
      </w:r>
      <w:r>
        <w:rPr>
          <w:rFonts w:hint="eastAsia" w:ascii="宋体" w:hAnsi="宋体" w:cs="仿宋"/>
          <w:b w:val="0"/>
          <w:bCs w:val="0"/>
          <w:color w:val="auto"/>
          <w:szCs w:val="21"/>
          <w:highlight w:val="none"/>
        </w:rPr>
        <w:t>联合体投标。</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3.3本次招标不接受最新信用评价等级被交通运输部或河南省交通运输厅评为D级和处于行业主管部门“黑名单”处罚期内的企业投标（以全国公路建设市场信用信息管理系统或者河南省公路建设市场信用信息管理系统信用评价系统最新公布查询为准）。</w:t>
      </w:r>
    </w:p>
    <w:p>
      <w:pPr>
        <w:wordWrap w:val="0"/>
        <w:spacing w:line="384" w:lineRule="auto"/>
        <w:ind w:firstLine="420" w:firstLineChars="200"/>
        <w:rPr>
          <w:rFonts w:ascii="宋体" w:hAnsi="宋体" w:cs="仿宋"/>
          <w:b w:val="0"/>
          <w:bCs w:val="0"/>
          <w:color w:val="auto"/>
          <w:szCs w:val="21"/>
          <w:highlight w:val="none"/>
        </w:rPr>
      </w:pPr>
      <w:r>
        <w:rPr>
          <w:rFonts w:ascii="宋体" w:hAnsi="宋体" w:cs="仿宋"/>
          <w:b w:val="0"/>
          <w:bCs w:val="0"/>
          <w:color w:val="auto"/>
          <w:szCs w:val="21"/>
          <w:highlight w:val="none"/>
        </w:rPr>
        <w:t>3.</w:t>
      </w:r>
      <w:r>
        <w:rPr>
          <w:rFonts w:hint="eastAsia" w:ascii="宋体" w:hAnsi="宋体" w:cs="仿宋"/>
          <w:b w:val="0"/>
          <w:bCs w:val="0"/>
          <w:color w:val="auto"/>
          <w:szCs w:val="21"/>
          <w:highlight w:val="none"/>
        </w:rPr>
        <w:t>4与招标人存在利害关系可能影响招标公正性的单位，不得参加投标。单位负责人为同一人或存在控股、管理关系的不同单位，不得参加同一标段投标，否则，相关投标均无效。</w:t>
      </w:r>
    </w:p>
    <w:p>
      <w:pPr>
        <w:wordWrap w:val="0"/>
        <w:spacing w:line="384" w:lineRule="auto"/>
        <w:ind w:firstLine="420" w:firstLineChars="200"/>
        <w:rPr>
          <w:rFonts w:ascii="宋体" w:hAnsi="宋体"/>
          <w:b w:val="0"/>
          <w:bCs w:val="0"/>
          <w:color w:val="auto"/>
          <w:szCs w:val="21"/>
          <w:highlight w:val="none"/>
        </w:rPr>
      </w:pPr>
      <w:r>
        <w:rPr>
          <w:rFonts w:ascii="宋体" w:hAnsi="宋体" w:cs="仿宋"/>
          <w:b w:val="0"/>
          <w:bCs w:val="0"/>
          <w:color w:val="auto"/>
          <w:szCs w:val="21"/>
          <w:highlight w:val="none"/>
        </w:rPr>
        <w:t>3.</w:t>
      </w:r>
      <w:r>
        <w:rPr>
          <w:rFonts w:hint="eastAsia" w:ascii="宋体" w:hAnsi="宋体" w:cs="仿宋"/>
          <w:b w:val="0"/>
          <w:bCs w:val="0"/>
          <w:color w:val="auto"/>
          <w:szCs w:val="21"/>
          <w:highlight w:val="none"/>
        </w:rPr>
        <w:t>5在“中国执行信息公开网”网站被列入失信被执行人名单的投标人，拒绝其参与本次投标活动。</w:t>
      </w:r>
    </w:p>
    <w:p>
      <w:pPr>
        <w:wordWrap w:val="0"/>
        <w:spacing w:line="384" w:lineRule="auto"/>
        <w:ind w:firstLine="420" w:firstLineChars="200"/>
        <w:rPr>
          <w:rFonts w:ascii="宋体" w:hAnsi="宋体" w:cs="仿宋"/>
          <w:b w:val="0"/>
          <w:bCs w:val="0"/>
          <w:color w:val="auto"/>
          <w:szCs w:val="21"/>
          <w:highlight w:val="none"/>
        </w:rPr>
      </w:pPr>
      <w:r>
        <w:rPr>
          <w:rFonts w:ascii="宋体" w:hAnsi="宋体" w:cs="仿宋"/>
          <w:b w:val="0"/>
          <w:bCs w:val="0"/>
          <w:color w:val="auto"/>
          <w:szCs w:val="21"/>
          <w:highlight w:val="none"/>
        </w:rPr>
        <w:t>4.</w:t>
      </w:r>
      <w:r>
        <w:rPr>
          <w:rFonts w:hint="eastAsia" w:ascii="宋体" w:hAnsi="宋体" w:cs="仿宋"/>
          <w:b w:val="0"/>
          <w:bCs w:val="0"/>
          <w:color w:val="auto"/>
          <w:szCs w:val="21"/>
          <w:highlight w:val="none"/>
        </w:rPr>
        <w:t>招标文件的获取</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4.1凡有意参加的投标人，请完善市场主体库相关信息，于2022年</w:t>
      </w:r>
      <w:r>
        <w:rPr>
          <w:rFonts w:hint="eastAsia" w:ascii="宋体" w:hAnsi="宋体" w:cs="仿宋"/>
          <w:b w:val="0"/>
          <w:bCs w:val="0"/>
          <w:color w:val="auto"/>
          <w:szCs w:val="21"/>
          <w:highlight w:val="none"/>
          <w:lang w:val="en-US" w:eastAsia="zh-CN"/>
        </w:rPr>
        <w:t>3</w:t>
      </w:r>
      <w:r>
        <w:rPr>
          <w:rFonts w:hint="eastAsia" w:ascii="宋体" w:hAnsi="宋体" w:cs="仿宋"/>
          <w:b w:val="0"/>
          <w:bCs w:val="0"/>
          <w:color w:val="auto"/>
          <w:szCs w:val="21"/>
          <w:highlight w:val="none"/>
        </w:rPr>
        <w:t>月</w:t>
      </w:r>
      <w:r>
        <w:rPr>
          <w:rFonts w:hint="eastAsia" w:ascii="宋体" w:hAnsi="宋体" w:cs="仿宋"/>
          <w:b w:val="0"/>
          <w:bCs w:val="0"/>
          <w:color w:val="auto"/>
          <w:szCs w:val="21"/>
          <w:highlight w:val="none"/>
          <w:lang w:val="en-US" w:eastAsia="zh-CN"/>
        </w:rPr>
        <w:t>23</w:t>
      </w:r>
      <w:r>
        <w:rPr>
          <w:rFonts w:hint="eastAsia" w:ascii="宋体" w:hAnsi="宋体" w:cs="仿宋"/>
          <w:b w:val="0"/>
          <w:bCs w:val="0"/>
          <w:color w:val="auto"/>
          <w:szCs w:val="21"/>
          <w:highlight w:val="none"/>
        </w:rPr>
        <w:t>日至2022年</w:t>
      </w:r>
      <w:r>
        <w:rPr>
          <w:rFonts w:hint="eastAsia" w:ascii="宋体" w:hAnsi="宋体" w:cs="仿宋"/>
          <w:b w:val="0"/>
          <w:bCs w:val="0"/>
          <w:color w:val="auto"/>
          <w:szCs w:val="21"/>
          <w:highlight w:val="none"/>
          <w:lang w:val="en-US" w:eastAsia="zh-CN"/>
        </w:rPr>
        <w:t>3</w:t>
      </w:r>
      <w:r>
        <w:rPr>
          <w:rFonts w:hint="eastAsia" w:ascii="宋体" w:hAnsi="宋体" w:cs="仿宋"/>
          <w:b w:val="0"/>
          <w:bCs w:val="0"/>
          <w:color w:val="auto"/>
          <w:szCs w:val="21"/>
          <w:highlight w:val="none"/>
        </w:rPr>
        <w:t>月</w:t>
      </w:r>
      <w:r>
        <w:rPr>
          <w:rFonts w:hint="eastAsia" w:ascii="宋体" w:hAnsi="宋体" w:cs="仿宋"/>
          <w:b w:val="0"/>
          <w:bCs w:val="0"/>
          <w:color w:val="auto"/>
          <w:szCs w:val="21"/>
          <w:highlight w:val="none"/>
          <w:lang w:val="en-US" w:eastAsia="zh-CN"/>
        </w:rPr>
        <w:t>29</w:t>
      </w:r>
      <w:r>
        <w:rPr>
          <w:rFonts w:hint="eastAsia" w:ascii="宋体" w:hAnsi="宋体" w:cs="仿宋"/>
          <w:b w:val="0"/>
          <w:bCs w:val="0"/>
          <w:color w:val="auto"/>
          <w:szCs w:val="21"/>
          <w:highlight w:val="none"/>
        </w:rPr>
        <w:t>日，登录“郑州市公共资源交易中心网站（http://zzggzy.zhengzhou.gov.cn/TPBidder/）”，凭企业CA锁直接下载招标文件。</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尚未办理企业CA数字证书的，请登录郑州市公共资源交易中心网站（http://zzggzy.zhengzhou.gov.cn/），查阅网站首页“通知公告”或“CA及签章办理流程”中《关于数字证书(CA)互认功能上线试运行的通知》（http://zzggzy.zhengzhou.gov.cn/tzgg/20200612/9db87633-2aec-4d6f-b692-a167ec8c11d6.html），及时办理CA数字证书及电子签章，并完成市场主体库相关信息。</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4.2招标文件售价: 0元。</w:t>
      </w:r>
    </w:p>
    <w:p>
      <w:pPr>
        <w:wordWrap w:val="0"/>
        <w:spacing w:line="384" w:lineRule="auto"/>
        <w:ind w:firstLine="420" w:firstLineChars="200"/>
        <w:rPr>
          <w:rFonts w:ascii="宋体" w:hAnsi="宋体" w:cs="仿宋"/>
          <w:b w:val="0"/>
          <w:bCs w:val="0"/>
          <w:color w:val="auto"/>
          <w:szCs w:val="21"/>
          <w:highlight w:val="none"/>
        </w:rPr>
      </w:pPr>
      <w:r>
        <w:rPr>
          <w:rFonts w:hint="eastAsia" w:ascii="宋体" w:hAnsi="宋体" w:cs="仿宋"/>
          <w:b w:val="0"/>
          <w:bCs w:val="0"/>
          <w:color w:val="auto"/>
          <w:szCs w:val="21"/>
          <w:highlight w:val="none"/>
        </w:rPr>
        <w:t>5</w:t>
      </w:r>
      <w:r>
        <w:rPr>
          <w:rFonts w:ascii="宋体" w:hAnsi="宋体" w:cs="仿宋"/>
          <w:b w:val="0"/>
          <w:bCs w:val="0"/>
          <w:color w:val="auto"/>
          <w:szCs w:val="21"/>
          <w:highlight w:val="none"/>
        </w:rPr>
        <w:t>.</w:t>
      </w:r>
      <w:r>
        <w:rPr>
          <w:rFonts w:hint="eastAsia" w:ascii="宋体" w:hAnsi="宋体" w:cs="仿宋"/>
          <w:b w:val="0"/>
          <w:bCs w:val="0"/>
          <w:color w:val="auto"/>
          <w:szCs w:val="21"/>
          <w:highlight w:val="none"/>
        </w:rPr>
        <w:t>投标文件的递交及相关事宜</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5.1招标人不组织工程现场踏勘，不召开投标预备会。</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5.2电子投标文件递交的截止时间（投标截止时间）为</w:t>
      </w:r>
      <w:r>
        <w:rPr>
          <w:rFonts w:hint="eastAsia" w:ascii="宋体" w:hAnsi="宋体" w:cs="仿宋"/>
          <w:b w:val="0"/>
          <w:bCs w:val="0"/>
          <w:color w:val="auto"/>
          <w:szCs w:val="21"/>
          <w:highlight w:val="none"/>
          <w:u w:val="single"/>
          <w:lang w:val="en-US" w:eastAsia="zh-CN"/>
        </w:rPr>
        <w:t>2022</w:t>
      </w:r>
      <w:r>
        <w:rPr>
          <w:rFonts w:hint="eastAsia" w:ascii="宋体" w:hAnsi="宋体" w:cs="仿宋"/>
          <w:b w:val="0"/>
          <w:bCs w:val="0"/>
          <w:color w:val="auto"/>
          <w:szCs w:val="21"/>
          <w:highlight w:val="none"/>
          <w:u w:val="single"/>
        </w:rPr>
        <w:t>年</w:t>
      </w:r>
      <w:r>
        <w:rPr>
          <w:rFonts w:hint="eastAsia" w:ascii="宋体" w:hAnsi="宋体" w:cs="仿宋"/>
          <w:b w:val="0"/>
          <w:bCs w:val="0"/>
          <w:color w:val="auto"/>
          <w:szCs w:val="21"/>
          <w:highlight w:val="none"/>
          <w:u w:val="single"/>
          <w:lang w:val="en-US" w:eastAsia="zh-CN"/>
        </w:rPr>
        <w:t>04</w:t>
      </w:r>
      <w:r>
        <w:rPr>
          <w:rFonts w:hint="eastAsia" w:ascii="宋体" w:hAnsi="宋体" w:cs="仿宋"/>
          <w:b w:val="0"/>
          <w:bCs w:val="0"/>
          <w:color w:val="auto"/>
          <w:szCs w:val="21"/>
          <w:highlight w:val="none"/>
          <w:u w:val="single"/>
        </w:rPr>
        <w:t>月</w:t>
      </w:r>
      <w:r>
        <w:rPr>
          <w:rFonts w:hint="eastAsia" w:ascii="宋体" w:hAnsi="宋体" w:cs="仿宋"/>
          <w:b w:val="0"/>
          <w:bCs w:val="0"/>
          <w:color w:val="auto"/>
          <w:szCs w:val="21"/>
          <w:highlight w:val="none"/>
          <w:u w:val="single"/>
          <w:lang w:val="en-US" w:eastAsia="zh-CN"/>
        </w:rPr>
        <w:t>13</w:t>
      </w:r>
      <w:r>
        <w:rPr>
          <w:rFonts w:hint="eastAsia" w:ascii="宋体" w:hAnsi="宋体" w:cs="仿宋"/>
          <w:b w:val="0"/>
          <w:bCs w:val="0"/>
          <w:color w:val="auto"/>
          <w:szCs w:val="21"/>
          <w:highlight w:val="none"/>
          <w:u w:val="single"/>
        </w:rPr>
        <w:t>日</w:t>
      </w:r>
      <w:r>
        <w:rPr>
          <w:rFonts w:hint="eastAsia" w:ascii="宋体" w:hAnsi="宋体" w:cs="仿宋"/>
          <w:b w:val="0"/>
          <w:bCs w:val="0"/>
          <w:color w:val="auto"/>
          <w:szCs w:val="21"/>
          <w:highlight w:val="none"/>
          <w:u w:val="single"/>
          <w:lang w:val="en-US" w:eastAsia="zh-CN"/>
        </w:rPr>
        <w:t>10</w:t>
      </w:r>
      <w:r>
        <w:rPr>
          <w:rFonts w:hint="eastAsia" w:ascii="宋体" w:hAnsi="宋体" w:cs="仿宋"/>
          <w:b w:val="0"/>
          <w:bCs w:val="0"/>
          <w:color w:val="auto"/>
          <w:szCs w:val="21"/>
          <w:highlight w:val="none"/>
          <w:u w:val="single"/>
        </w:rPr>
        <w:t>时</w:t>
      </w:r>
      <w:r>
        <w:rPr>
          <w:rFonts w:hint="eastAsia" w:ascii="宋体" w:hAnsi="宋体" w:cs="仿宋"/>
          <w:b w:val="0"/>
          <w:bCs w:val="0"/>
          <w:color w:val="auto"/>
          <w:szCs w:val="21"/>
          <w:highlight w:val="none"/>
          <w:u w:val="single"/>
          <w:lang w:val="en-US" w:eastAsia="zh-CN"/>
        </w:rPr>
        <w:t>00</w:t>
      </w:r>
      <w:r>
        <w:rPr>
          <w:rFonts w:hint="eastAsia" w:ascii="宋体" w:hAnsi="宋体" w:cs="仿宋"/>
          <w:b w:val="0"/>
          <w:bCs w:val="0"/>
          <w:color w:val="auto"/>
          <w:szCs w:val="21"/>
          <w:highlight w:val="none"/>
          <w:u w:val="single"/>
        </w:rPr>
        <w:t>分</w:t>
      </w:r>
      <w:r>
        <w:rPr>
          <w:rFonts w:hint="eastAsia" w:ascii="宋体" w:hAnsi="宋体" w:cs="仿宋"/>
          <w:b w:val="0"/>
          <w:bCs w:val="0"/>
          <w:color w:val="auto"/>
          <w:szCs w:val="21"/>
          <w:highlight w:val="none"/>
        </w:rPr>
        <w:t>（北京时间）。电子投标文件(*.ZZTF格式)须在投标截止时间前加密上传。</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5.3加密电子投标文件递交地点：郑州市公共资源交易中心（</w:t>
      </w:r>
      <w:r>
        <w:rPr>
          <w:rFonts w:ascii="宋体" w:hAnsi="宋体" w:cs="仿宋"/>
          <w:b w:val="0"/>
          <w:bCs w:val="0"/>
          <w:color w:val="auto"/>
          <w:szCs w:val="21"/>
          <w:highlight w:val="none"/>
        </w:rPr>
        <w:t>http://zzggzy.zhengzhou.gov.cn/TPBidder/</w:t>
      </w:r>
      <w:r>
        <w:rPr>
          <w:rFonts w:hint="eastAsia" w:ascii="宋体" w:hAnsi="宋体" w:cs="仿宋"/>
          <w:b w:val="0"/>
          <w:bCs w:val="0"/>
          <w:color w:val="auto"/>
          <w:szCs w:val="21"/>
          <w:highlight w:val="none"/>
        </w:rPr>
        <w:t>）电子交易平台。开标地点：郑州市公共资源交易中心</w:t>
      </w:r>
      <w:r>
        <w:rPr>
          <w:rFonts w:hint="eastAsia" w:ascii="宋体" w:hAnsi="宋体" w:eastAsia="宋体" w:cs="仿宋"/>
          <w:b w:val="0"/>
          <w:bCs w:val="0"/>
          <w:color w:val="auto"/>
          <w:szCs w:val="21"/>
          <w:highlight w:val="none"/>
          <w:u w:val="single"/>
        </w:rPr>
        <w:t>六楼</w:t>
      </w:r>
      <w:r>
        <w:rPr>
          <w:rFonts w:hint="eastAsia" w:ascii="宋体" w:hAnsi="宋体" w:cs="仿宋"/>
          <w:b w:val="0"/>
          <w:bCs w:val="0"/>
          <w:color w:val="auto"/>
          <w:szCs w:val="21"/>
          <w:highlight w:val="none"/>
          <w:u w:val="single"/>
          <w:lang w:val="en-US" w:eastAsia="zh-CN"/>
        </w:rPr>
        <w:t>A</w:t>
      </w:r>
      <w:r>
        <w:rPr>
          <w:rFonts w:hint="eastAsia" w:ascii="宋体" w:hAnsi="宋体" w:eastAsia="宋体" w:cs="仿宋"/>
          <w:b w:val="0"/>
          <w:bCs w:val="0"/>
          <w:color w:val="auto"/>
          <w:szCs w:val="21"/>
          <w:highlight w:val="none"/>
          <w:u w:val="single"/>
        </w:rPr>
        <w:t>区第</w:t>
      </w:r>
      <w:r>
        <w:rPr>
          <w:rFonts w:hint="eastAsia" w:ascii="宋体" w:hAnsi="宋体" w:cs="仿宋"/>
          <w:b w:val="0"/>
          <w:bCs w:val="0"/>
          <w:color w:val="auto"/>
          <w:szCs w:val="21"/>
          <w:highlight w:val="none"/>
          <w:u w:val="single"/>
          <w:lang w:eastAsia="zh-CN"/>
        </w:rPr>
        <w:t>一</w:t>
      </w:r>
      <w:r>
        <w:rPr>
          <w:rFonts w:hint="eastAsia" w:ascii="宋体" w:hAnsi="宋体" w:eastAsia="宋体" w:cs="仿宋"/>
          <w:b w:val="0"/>
          <w:bCs w:val="0"/>
          <w:color w:val="auto"/>
          <w:szCs w:val="21"/>
          <w:highlight w:val="none"/>
          <w:u w:val="single"/>
        </w:rPr>
        <w:t>开标室</w:t>
      </w:r>
      <w:r>
        <w:rPr>
          <w:rFonts w:hint="eastAsia" w:ascii="宋体" w:hAnsi="宋体" w:cs="仿宋"/>
          <w:b w:val="0"/>
          <w:bCs w:val="0"/>
          <w:color w:val="auto"/>
          <w:szCs w:val="21"/>
          <w:highlight w:val="none"/>
        </w:rPr>
        <w:t>（中原西路与图强路交叉口郑发大厦六楼）。</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5.4投标人须使用电子交易系统提供的投标文件制作工具进行电子投标文件的制作，并按要求上传经CA数字证书签章和加密的电子投标文件（.ZZTF格式）。加密电子投标文件逾期上传的，招标人不予受理。</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5.5开标时，各投标人需携带本单位CA数字证书（制作投标文件时所使用的CA数字证书）在开标现场进行文件解密工作。</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5.6本项目不接受纸质版投标文件。</w:t>
      </w:r>
    </w:p>
    <w:p>
      <w:pPr>
        <w:wordWrap w:val="0"/>
        <w:spacing w:line="384" w:lineRule="auto"/>
        <w:ind w:firstLine="420" w:firstLineChars="200"/>
        <w:rPr>
          <w:rFonts w:ascii="宋体" w:hAnsi="宋体" w:cs="仿宋"/>
          <w:b w:val="0"/>
          <w:bCs w:val="0"/>
          <w:color w:val="auto"/>
          <w:szCs w:val="21"/>
          <w:highlight w:val="none"/>
        </w:rPr>
      </w:pPr>
      <w:r>
        <w:rPr>
          <w:rFonts w:hint="eastAsia" w:ascii="宋体" w:hAnsi="宋体" w:cs="仿宋"/>
          <w:b w:val="0"/>
          <w:bCs w:val="0"/>
          <w:color w:val="auto"/>
          <w:szCs w:val="21"/>
          <w:highlight w:val="none"/>
        </w:rPr>
        <w:t>6</w:t>
      </w:r>
      <w:r>
        <w:rPr>
          <w:rFonts w:ascii="宋体" w:hAnsi="宋体" w:cs="仿宋"/>
          <w:b w:val="0"/>
          <w:bCs w:val="0"/>
          <w:color w:val="auto"/>
          <w:szCs w:val="21"/>
          <w:highlight w:val="none"/>
        </w:rPr>
        <w:t>.</w:t>
      </w:r>
      <w:r>
        <w:rPr>
          <w:rFonts w:hint="eastAsia" w:ascii="宋体" w:hAnsi="宋体" w:cs="仿宋"/>
          <w:b w:val="0"/>
          <w:bCs w:val="0"/>
          <w:color w:val="auto"/>
          <w:szCs w:val="21"/>
          <w:highlight w:val="none"/>
        </w:rPr>
        <w:t>发布公告的媒介</w:t>
      </w:r>
    </w:p>
    <w:p>
      <w:pPr>
        <w:wordWrap w:val="0"/>
        <w:spacing w:line="384"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本次招标公告同时在《中国招标投标公共服务平台》、《郑州市交通运输局网站》、《郑州市公共资源交易中心》、《河南省电子招标投标公共服务平台》上发布。</w:t>
      </w:r>
    </w:p>
    <w:p>
      <w:pPr>
        <w:wordWrap w:val="0"/>
        <w:spacing w:line="360" w:lineRule="auto"/>
        <w:ind w:firstLine="420" w:firstLineChars="200"/>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7.</w:t>
      </w:r>
      <w:r>
        <w:rPr>
          <w:rFonts w:hint="eastAsia" w:ascii="宋体" w:hAnsi="宋体" w:cs="仿宋"/>
          <w:b w:val="0"/>
          <w:bCs w:val="0"/>
          <w:color w:val="auto"/>
          <w:szCs w:val="21"/>
          <w:highlight w:val="none"/>
        </w:rPr>
        <w:t>联系方式</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招 标 人：郑州市公路事业发展中心</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地    址：郑州市二七区航海西路28号</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联 系 人：崔先生</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电    话：0371-68995181</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邮    箱：/</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传    真：0371-68995181</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代理机构：河南瑞珂工程管理有限公司</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地    址：郑州市高新区国家大学科技园（东区）15 号楼 C 座北栋 3 楼</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联 系 人：樊越超</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电    话：15093105850 0371-55563050</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网    址：</w:t>
      </w:r>
      <w:r>
        <w:rPr>
          <w:rFonts w:hint="eastAsia" w:ascii="宋体" w:hAnsi="宋体" w:cs="仿宋"/>
          <w:b w:val="0"/>
          <w:bCs w:val="0"/>
          <w:color w:val="auto"/>
          <w:szCs w:val="21"/>
          <w:highlight w:val="none"/>
        </w:rPr>
        <w:fldChar w:fldCharType="begin"/>
      </w:r>
      <w:r>
        <w:rPr>
          <w:rFonts w:hint="eastAsia" w:ascii="宋体" w:hAnsi="宋体" w:cs="仿宋"/>
          <w:b w:val="0"/>
          <w:bCs w:val="0"/>
          <w:color w:val="auto"/>
          <w:szCs w:val="21"/>
          <w:highlight w:val="none"/>
        </w:rPr>
        <w:instrText xml:space="preserve"> HYPERLINK "https://www.rkgcgl.com" </w:instrText>
      </w:r>
      <w:r>
        <w:rPr>
          <w:rFonts w:hint="eastAsia" w:ascii="宋体" w:hAnsi="宋体" w:cs="仿宋"/>
          <w:b w:val="0"/>
          <w:bCs w:val="0"/>
          <w:color w:val="auto"/>
          <w:szCs w:val="21"/>
          <w:highlight w:val="none"/>
        </w:rPr>
        <w:fldChar w:fldCharType="separate"/>
      </w:r>
      <w:r>
        <w:rPr>
          <w:rFonts w:hint="eastAsia" w:ascii="宋体" w:hAnsi="宋体" w:cs="仿宋"/>
          <w:b w:val="0"/>
          <w:bCs w:val="0"/>
          <w:color w:val="auto"/>
          <w:szCs w:val="21"/>
          <w:highlight w:val="none"/>
        </w:rPr>
        <w:t>https://www.rkgcgl.com</w:t>
      </w:r>
      <w:r>
        <w:rPr>
          <w:rFonts w:hint="eastAsia" w:ascii="宋体" w:hAnsi="宋体" w:cs="仿宋"/>
          <w:b w:val="0"/>
          <w:bCs w:val="0"/>
          <w:color w:val="auto"/>
          <w:szCs w:val="21"/>
          <w:highlight w:val="none"/>
        </w:rPr>
        <w:fldChar w:fldCharType="end"/>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邮    箱：zhaobiao@rkgcgl.com</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监督部门：郑州市交通运输局</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 xml:space="preserve">地    </w:t>
      </w:r>
      <w:r>
        <w:rPr>
          <w:rFonts w:hint="eastAsia" w:ascii="宋体" w:hAnsi="宋体" w:cs="仿宋"/>
          <w:b w:val="0"/>
          <w:bCs w:val="0"/>
          <w:color w:val="auto"/>
          <w:szCs w:val="21"/>
          <w:highlight w:val="none"/>
        </w:rPr>
        <w:t>址：郑州市工人南路165号</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 xml:space="preserve">电    </w:t>
      </w:r>
      <w:r>
        <w:rPr>
          <w:rFonts w:hint="eastAsia" w:ascii="宋体" w:hAnsi="宋体" w:cs="仿宋"/>
          <w:b w:val="0"/>
          <w:bCs w:val="0"/>
          <w:color w:val="auto"/>
          <w:szCs w:val="21"/>
          <w:highlight w:val="none"/>
        </w:rPr>
        <w:t>话：0371-67178870</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 xml:space="preserve">传    </w:t>
      </w:r>
      <w:r>
        <w:rPr>
          <w:rFonts w:hint="eastAsia" w:ascii="宋体" w:hAnsi="宋体" w:cs="仿宋"/>
          <w:b w:val="0"/>
          <w:bCs w:val="0"/>
          <w:color w:val="auto"/>
          <w:szCs w:val="21"/>
          <w:highlight w:val="none"/>
        </w:rPr>
        <w:t>真：0371-67178870</w:t>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textAlignment w:val="auto"/>
        <w:rPr>
          <w:rFonts w:hint="eastAsia" w:ascii="宋体" w:hAnsi="宋体" w:cs="仿宋"/>
          <w:b w:val="0"/>
          <w:bCs w:val="0"/>
          <w:color w:val="auto"/>
          <w:szCs w:val="21"/>
          <w:highlight w:val="none"/>
        </w:rPr>
      </w:pPr>
      <w:r>
        <w:rPr>
          <w:rFonts w:hint="eastAsia" w:ascii="宋体" w:hAnsi="宋体" w:cs="仿宋"/>
          <w:b w:val="0"/>
          <w:bCs w:val="0"/>
          <w:color w:val="auto"/>
          <w:szCs w:val="21"/>
          <w:highlight w:val="none"/>
        </w:rPr>
        <w:t>电子邮箱：</w:t>
      </w:r>
      <w:r>
        <w:rPr>
          <w:rFonts w:hint="eastAsia" w:ascii="宋体" w:hAnsi="宋体" w:cs="仿宋"/>
          <w:b w:val="0"/>
          <w:bCs w:val="0"/>
          <w:color w:val="auto"/>
          <w:szCs w:val="21"/>
          <w:highlight w:val="none"/>
        </w:rPr>
        <w:fldChar w:fldCharType="begin"/>
      </w:r>
      <w:r>
        <w:rPr>
          <w:rFonts w:hint="eastAsia" w:ascii="宋体" w:hAnsi="宋体" w:cs="仿宋"/>
          <w:b w:val="0"/>
          <w:bCs w:val="0"/>
          <w:color w:val="auto"/>
          <w:szCs w:val="21"/>
          <w:highlight w:val="none"/>
        </w:rPr>
        <w:instrText xml:space="preserve"> HYPERLINK "mailto:zzsjtwgcc@163.com" </w:instrText>
      </w:r>
      <w:r>
        <w:rPr>
          <w:rFonts w:hint="eastAsia" w:ascii="宋体" w:hAnsi="宋体" w:cs="仿宋"/>
          <w:b w:val="0"/>
          <w:bCs w:val="0"/>
          <w:color w:val="auto"/>
          <w:szCs w:val="21"/>
          <w:highlight w:val="none"/>
        </w:rPr>
        <w:fldChar w:fldCharType="separate"/>
      </w:r>
      <w:r>
        <w:rPr>
          <w:rFonts w:hint="eastAsia" w:ascii="宋体" w:hAnsi="宋体" w:cs="仿宋"/>
          <w:b w:val="0"/>
          <w:bCs w:val="0"/>
          <w:color w:val="auto"/>
          <w:szCs w:val="21"/>
          <w:highlight w:val="none"/>
        </w:rPr>
        <w:t>zzsjtwgcc@163.com</w:t>
      </w:r>
      <w:r>
        <w:rPr>
          <w:rFonts w:hint="eastAsia" w:ascii="宋体" w:hAnsi="宋体" w:cs="仿宋"/>
          <w:b w:val="0"/>
          <w:bCs w:val="0"/>
          <w:color w:val="auto"/>
          <w:szCs w:val="21"/>
          <w:highlight w:val="none"/>
        </w:rPr>
        <w:fldChar w:fldCharType="end"/>
      </w:r>
    </w:p>
    <w:p>
      <w:pPr>
        <w:keepNext w:val="0"/>
        <w:keepLines w:val="0"/>
        <w:pageBreakBefore w:val="0"/>
        <w:widowControl w:val="0"/>
        <w:kinsoku/>
        <w:wordWrap w:val="0"/>
        <w:overflowPunct/>
        <w:topLinePunct w:val="0"/>
        <w:autoSpaceDE/>
        <w:autoSpaceDN/>
        <w:bidi w:val="0"/>
        <w:adjustRightInd/>
        <w:snapToGrid/>
        <w:spacing w:line="384" w:lineRule="auto"/>
        <w:ind w:firstLine="420" w:firstLineChars="200"/>
        <w:jc w:val="right"/>
        <w:textAlignment w:val="auto"/>
      </w:pPr>
      <w:r>
        <w:rPr>
          <w:rFonts w:hint="eastAsia" w:ascii="宋体" w:hAnsi="宋体" w:eastAsia="宋体" w:cs="仿宋"/>
          <w:b w:val="0"/>
          <w:bCs w:val="0"/>
          <w:color w:val="auto"/>
          <w:szCs w:val="21"/>
          <w:highlight w:val="none"/>
          <w:u w:val="none"/>
        </w:rPr>
        <w:t>2022年</w:t>
      </w:r>
      <w:r>
        <w:rPr>
          <w:rFonts w:hint="eastAsia" w:ascii="宋体" w:hAnsi="宋体" w:eastAsia="宋体" w:cs="仿宋"/>
          <w:b w:val="0"/>
          <w:bCs w:val="0"/>
          <w:color w:val="auto"/>
          <w:szCs w:val="21"/>
          <w:highlight w:val="none"/>
          <w:u w:val="none"/>
          <w:lang w:val="en-US" w:eastAsia="zh-CN"/>
        </w:rPr>
        <w:t>3</w:t>
      </w:r>
      <w:r>
        <w:rPr>
          <w:rFonts w:hint="eastAsia" w:ascii="宋体" w:hAnsi="宋体" w:eastAsia="宋体" w:cs="仿宋"/>
          <w:b w:val="0"/>
          <w:bCs w:val="0"/>
          <w:color w:val="auto"/>
          <w:szCs w:val="21"/>
          <w:highlight w:val="none"/>
          <w:u w:val="none"/>
        </w:rPr>
        <w:t>月</w:t>
      </w:r>
      <w:r>
        <w:rPr>
          <w:rFonts w:hint="eastAsia" w:ascii="宋体" w:hAnsi="宋体" w:cs="仿宋"/>
          <w:b w:val="0"/>
          <w:bCs w:val="0"/>
          <w:color w:val="auto"/>
          <w:szCs w:val="21"/>
          <w:highlight w:val="none"/>
          <w:u w:val="none"/>
          <w:lang w:val="en-US" w:eastAsia="zh-CN"/>
        </w:rPr>
        <w:t>22</w:t>
      </w:r>
      <w:r>
        <w:rPr>
          <w:rFonts w:hint="eastAsia" w:ascii="宋体" w:hAnsi="宋体" w:eastAsia="宋体" w:cs="仿宋"/>
          <w:b w:val="0"/>
          <w:bCs w:val="0"/>
          <w:color w:val="auto"/>
          <w:szCs w:val="21"/>
          <w:highlight w:val="none"/>
          <w:u w:val="none"/>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001D9"/>
    <w:rsid w:val="06464035"/>
    <w:rsid w:val="1C56256F"/>
    <w:rsid w:val="39D87059"/>
    <w:rsid w:val="5E2F6EE5"/>
    <w:rsid w:val="65640A91"/>
    <w:rsid w:val="6B826256"/>
    <w:rsid w:val="6E5001D9"/>
    <w:rsid w:val="73BB58CE"/>
    <w:rsid w:val="7FD72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1500" w:beforeLines="1500" w:beforeAutospacing="0" w:afterLines="0" w:afterAutospacing="0" w:line="360" w:lineRule="auto"/>
      <w:jc w:val="center"/>
      <w:outlineLvl w:val="0"/>
    </w:pPr>
    <w:rPr>
      <w:rFonts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color w:val="800080"/>
      <w:u w:val="none"/>
    </w:rPr>
  </w:style>
  <w:style w:type="character" w:styleId="8">
    <w:name w:val="Emphasis"/>
    <w:basedOn w:val="5"/>
    <w:qFormat/>
    <w:uiPriority w:val="0"/>
    <w:rPr>
      <w:b/>
      <w:bCs/>
    </w:rPr>
  </w:style>
  <w:style w:type="character" w:styleId="9">
    <w:name w:val="HTML Definition"/>
    <w:basedOn w:val="5"/>
    <w:uiPriority w:val="0"/>
  </w:style>
  <w:style w:type="character" w:styleId="10">
    <w:name w:val="HTML Typewriter"/>
    <w:basedOn w:val="5"/>
    <w:uiPriority w:val="0"/>
    <w:rPr>
      <w:rFonts w:hint="default" w:ascii="monospace" w:hAnsi="monospace" w:eastAsia="monospace" w:cs="monospace"/>
      <w:sz w:val="20"/>
    </w:rPr>
  </w:style>
  <w:style w:type="character" w:styleId="11">
    <w:name w:val="HTML Acronym"/>
    <w:basedOn w:val="5"/>
    <w:uiPriority w:val="0"/>
    <w:rPr>
      <w:bdr w:val="none" w:color="auto" w:sz="0" w:space="0"/>
    </w:rPr>
  </w:style>
  <w:style w:type="character" w:styleId="12">
    <w:name w:val="HTML Variable"/>
    <w:basedOn w:val="5"/>
    <w:uiPriority w:val="0"/>
  </w:style>
  <w:style w:type="character" w:styleId="13">
    <w:name w:val="Hyperlink"/>
    <w:qFormat/>
    <w:uiPriority w:val="99"/>
    <w:rPr>
      <w:color w:val="338DE6"/>
      <w:u w:val="none"/>
    </w:rPr>
  </w:style>
  <w:style w:type="character" w:styleId="14">
    <w:name w:val="HTML Code"/>
    <w:basedOn w:val="5"/>
    <w:uiPriority w:val="0"/>
    <w:rPr>
      <w:rFonts w:hint="default" w:ascii="monospace" w:hAnsi="monospace" w:eastAsia="monospace" w:cs="monospace"/>
      <w:sz w:val="20"/>
      <w:bdr w:val="none" w:color="auto" w:sz="0" w:space="0"/>
    </w:rPr>
  </w:style>
  <w:style w:type="character" w:styleId="15">
    <w:name w:val="HTML Cite"/>
    <w:basedOn w:val="5"/>
    <w:uiPriority w:val="0"/>
  </w:style>
  <w:style w:type="character" w:styleId="16">
    <w:name w:val="HTML Keyboard"/>
    <w:basedOn w:val="5"/>
    <w:uiPriority w:val="0"/>
    <w:rPr>
      <w:rFonts w:ascii="monospace" w:hAnsi="monospace" w:eastAsia="monospace" w:cs="monospace"/>
      <w:sz w:val="20"/>
    </w:rPr>
  </w:style>
  <w:style w:type="character" w:styleId="17">
    <w:name w:val="HTML Sample"/>
    <w:basedOn w:val="5"/>
    <w:uiPriority w:val="0"/>
    <w:rPr>
      <w:rFonts w:hint="default" w:ascii="monospace" w:hAnsi="monospace" w:eastAsia="monospace" w:cs="monospace"/>
    </w:rPr>
  </w:style>
  <w:style w:type="character" w:customStyle="1" w:styleId="18">
    <w:name w:val="标题 1 Char"/>
    <w:link w:val="2"/>
    <w:qFormat/>
    <w:uiPriority w:val="0"/>
    <w:rPr>
      <w:rFonts w:asciiTheme="minorAscii" w:hAnsiTheme="minorAscii" w:eastAsiaTheme="minorEastAsia"/>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2022-03-22T02:14:00Z</dcterms:created>
  <dc:creator>qianshugreat</dc:creator>
  <cp:lastModifiedBy>qianshugreat</cp:lastModifiedBy>
  <cp:lastPrinted>2022-03-22T02:14:26Z</cp:lastPrinted>
  <dcterms:modified xsi:type="dcterms:W3CDTF">2022-03-22T02:18:00Z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EBDA9440F4654E29916D6A9D2B972533</vt:lpwstr>
  </property>
</Properties>
</file>