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ascii="宋体" w:hAnsi="宋体" w:cs="宋体"/>
          <w:b/>
          <w:bCs/>
          <w:sz w:val="32"/>
          <w:szCs w:val="32"/>
        </w:rPr>
      </w:pPr>
      <w:r>
        <w:rPr>
          <w:rFonts w:hint="eastAsia" w:ascii="宋体" w:hAnsi="宋体" w:cs="宋体"/>
          <w:b/>
          <w:bCs/>
          <w:sz w:val="32"/>
          <w:szCs w:val="32"/>
        </w:rPr>
        <w:t>郑州市南四环快速化工程（嵩山路～十八里河桥）路灯电源引入工程</w:t>
      </w:r>
    </w:p>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ascii="宋体" w:hAnsi="宋体" w:cs="宋体"/>
          <w:b/>
          <w:bCs/>
          <w:sz w:val="32"/>
          <w:szCs w:val="32"/>
        </w:rPr>
      </w:pPr>
      <w:r>
        <w:rPr>
          <w:rFonts w:hint="eastAsia" w:ascii="宋体" w:hAnsi="宋体" w:cs="宋体"/>
          <w:b/>
          <w:bCs/>
          <w:sz w:val="32"/>
          <w:szCs w:val="32"/>
        </w:rPr>
        <w:t>中标候选人公示</w:t>
      </w:r>
    </w:p>
    <w:p>
      <w:pPr>
        <w:pStyle w:val="2"/>
        <w:keepNext w:val="0"/>
        <w:keepLines w:val="0"/>
        <w:pageBreakBefore w:val="0"/>
        <w:widowControl w:val="0"/>
        <w:kinsoku/>
        <w:wordWrap/>
        <w:overflowPunct/>
        <w:topLinePunct w:val="0"/>
        <w:autoSpaceDE/>
        <w:autoSpaceDN/>
        <w:bidi w:val="0"/>
        <w:adjustRightInd/>
        <w:snapToGrid/>
        <w:spacing w:after="0" w:line="430" w:lineRule="exact"/>
        <w:ind w:firstLineChars="0"/>
        <w:textAlignment w:val="auto"/>
        <w:rPr>
          <w:rFonts w:ascii="宋体" w:hAnsi="宋体" w:cs="宋体"/>
          <w:bCs/>
          <w:sz w:val="24"/>
        </w:rPr>
      </w:pPr>
      <w:bookmarkStart w:id="0" w:name="OLE_LINK4"/>
      <w:bookmarkStart w:id="1" w:name="OLE_LINK3"/>
      <w:r>
        <w:rPr>
          <w:rFonts w:hint="eastAsia" w:ascii="宋体" w:hAnsi="宋体" w:cs="宋体"/>
          <w:bCs/>
          <w:sz w:val="24"/>
        </w:rPr>
        <w:t>郑州市南四环快速化工程（嵩山路～十八里河桥）路灯电源引入工程招标于2019年9月10日10时00分（北京时间），在郑州市公共资源交易中心新址A区第三开标室举行开标会议。根据招标文件规定，经评标委员会评审，现将评标情况公示如下：</w:t>
      </w:r>
    </w:p>
    <w:bookmarkEnd w:id="0"/>
    <w:bookmarkEnd w:id="1"/>
    <w:p>
      <w:pPr>
        <w:pStyle w:val="2"/>
        <w:keepNext w:val="0"/>
        <w:keepLines w:val="0"/>
        <w:pageBreakBefore w:val="0"/>
        <w:widowControl w:val="0"/>
        <w:numPr>
          <w:ilvl w:val="0"/>
          <w:numId w:val="1"/>
        </w:numPr>
        <w:kinsoku/>
        <w:wordWrap/>
        <w:overflowPunct/>
        <w:topLinePunct w:val="0"/>
        <w:autoSpaceDE/>
        <w:autoSpaceDN/>
        <w:bidi w:val="0"/>
        <w:adjustRightInd/>
        <w:snapToGrid/>
        <w:spacing w:after="0" w:line="430" w:lineRule="exact"/>
        <w:ind w:firstLine="241"/>
        <w:textAlignment w:val="auto"/>
        <w:rPr>
          <w:rFonts w:ascii="宋体" w:hAnsi="宋体" w:cs="宋体"/>
          <w:b/>
          <w:sz w:val="24"/>
        </w:rPr>
      </w:pPr>
      <w:r>
        <w:rPr>
          <w:rFonts w:hint="eastAsia" w:ascii="宋体" w:hAnsi="宋体" w:cs="宋体"/>
          <w:b/>
          <w:sz w:val="24"/>
        </w:rPr>
        <w:t>项目概况</w:t>
      </w:r>
    </w:p>
    <w:p>
      <w:pPr>
        <w:pStyle w:val="2"/>
        <w:keepNext w:val="0"/>
        <w:keepLines w:val="0"/>
        <w:pageBreakBefore w:val="0"/>
        <w:widowControl w:val="0"/>
        <w:kinsoku/>
        <w:wordWrap/>
        <w:overflowPunct/>
        <w:topLinePunct w:val="0"/>
        <w:autoSpaceDE/>
        <w:autoSpaceDN/>
        <w:bidi w:val="0"/>
        <w:adjustRightInd/>
        <w:snapToGrid/>
        <w:spacing w:after="0" w:line="430" w:lineRule="exact"/>
        <w:ind w:firstLine="240"/>
        <w:textAlignment w:val="auto"/>
        <w:rPr>
          <w:rFonts w:ascii="宋体" w:hAnsi="宋体" w:cs="宋体"/>
          <w:bCs/>
          <w:sz w:val="24"/>
        </w:rPr>
      </w:pPr>
      <w:r>
        <w:rPr>
          <w:rFonts w:hint="eastAsia" w:ascii="宋体" w:hAnsi="宋体" w:cs="宋体"/>
          <w:bCs/>
          <w:sz w:val="24"/>
        </w:rPr>
        <w:t>本项目路灯电源进线电缆总体呈东西走向，起点于郑州市嵩山路，终点至十八里河桥，共有7台箱变。</w:t>
      </w:r>
    </w:p>
    <w:p>
      <w:pPr>
        <w:pStyle w:val="2"/>
        <w:keepNext w:val="0"/>
        <w:keepLines w:val="0"/>
        <w:pageBreakBefore w:val="0"/>
        <w:widowControl w:val="0"/>
        <w:kinsoku/>
        <w:wordWrap/>
        <w:overflowPunct/>
        <w:topLinePunct w:val="0"/>
        <w:autoSpaceDE/>
        <w:autoSpaceDN/>
        <w:bidi w:val="0"/>
        <w:adjustRightInd/>
        <w:snapToGrid/>
        <w:spacing w:after="0" w:line="430" w:lineRule="exact"/>
        <w:ind w:firstLine="241"/>
        <w:textAlignment w:val="auto"/>
        <w:rPr>
          <w:rFonts w:ascii="宋体" w:hAnsi="宋体" w:cs="宋体"/>
          <w:b/>
          <w:sz w:val="24"/>
        </w:rPr>
      </w:pPr>
      <w:r>
        <w:rPr>
          <w:rFonts w:hint="eastAsia" w:ascii="宋体" w:hAnsi="宋体" w:cs="宋体"/>
          <w:b/>
          <w:sz w:val="24"/>
        </w:rPr>
        <w:t>二、评标情况</w:t>
      </w:r>
    </w:p>
    <w:p>
      <w:pPr>
        <w:pStyle w:val="2"/>
        <w:keepNext w:val="0"/>
        <w:keepLines w:val="0"/>
        <w:pageBreakBefore w:val="0"/>
        <w:widowControl w:val="0"/>
        <w:kinsoku/>
        <w:wordWrap/>
        <w:overflowPunct/>
        <w:topLinePunct w:val="0"/>
        <w:autoSpaceDE/>
        <w:autoSpaceDN/>
        <w:bidi w:val="0"/>
        <w:adjustRightInd/>
        <w:snapToGrid/>
        <w:spacing w:after="0" w:line="430" w:lineRule="exact"/>
        <w:ind w:firstLineChars="0"/>
        <w:textAlignment w:val="auto"/>
        <w:rPr>
          <w:rFonts w:ascii="宋体" w:hAnsi="宋体" w:cs="宋体"/>
          <w:bCs/>
          <w:sz w:val="24"/>
        </w:rPr>
      </w:pPr>
      <w:r>
        <w:rPr>
          <w:rFonts w:hint="eastAsia" w:ascii="宋体" w:hAnsi="宋体" w:cs="宋体"/>
          <w:b/>
          <w:sz w:val="24"/>
        </w:rPr>
        <w:t>第一中标候选人：河南诚运电力工程有限公司</w:t>
      </w:r>
    </w:p>
    <w:p>
      <w:pPr>
        <w:pStyle w:val="2"/>
        <w:keepNext w:val="0"/>
        <w:keepLines w:val="0"/>
        <w:pageBreakBefore w:val="0"/>
        <w:widowControl w:val="0"/>
        <w:kinsoku/>
        <w:wordWrap/>
        <w:overflowPunct/>
        <w:topLinePunct w:val="0"/>
        <w:autoSpaceDE/>
        <w:autoSpaceDN/>
        <w:bidi w:val="0"/>
        <w:adjustRightInd/>
        <w:snapToGrid/>
        <w:spacing w:after="0" w:line="430" w:lineRule="exact"/>
        <w:ind w:firstLineChars="0"/>
        <w:textAlignment w:val="auto"/>
        <w:rPr>
          <w:rFonts w:ascii="宋体" w:hAnsi="宋体" w:cs="宋体"/>
          <w:bCs/>
          <w:sz w:val="24"/>
        </w:rPr>
      </w:pPr>
      <w:r>
        <w:rPr>
          <w:rFonts w:hint="eastAsia" w:ascii="宋体" w:hAnsi="宋体" w:cs="宋体"/>
          <w:bCs/>
          <w:sz w:val="24"/>
        </w:rPr>
        <w:t>投标报价：5769968.33元</w:t>
      </w:r>
    </w:p>
    <w:p>
      <w:pPr>
        <w:pStyle w:val="2"/>
        <w:keepNext w:val="0"/>
        <w:keepLines w:val="0"/>
        <w:pageBreakBefore w:val="0"/>
        <w:widowControl w:val="0"/>
        <w:kinsoku/>
        <w:wordWrap/>
        <w:overflowPunct/>
        <w:topLinePunct w:val="0"/>
        <w:autoSpaceDE/>
        <w:autoSpaceDN/>
        <w:bidi w:val="0"/>
        <w:adjustRightInd/>
        <w:snapToGrid/>
        <w:spacing w:after="0" w:line="430" w:lineRule="exact"/>
        <w:ind w:firstLineChars="0"/>
        <w:textAlignment w:val="auto"/>
        <w:rPr>
          <w:rFonts w:ascii="宋体" w:hAnsi="宋体" w:cs="宋体"/>
          <w:bCs/>
          <w:sz w:val="24"/>
        </w:rPr>
      </w:pPr>
      <w:r>
        <w:rPr>
          <w:rFonts w:hint="eastAsia" w:ascii="宋体" w:hAnsi="宋体" w:cs="宋体"/>
          <w:bCs/>
          <w:sz w:val="24"/>
        </w:rPr>
        <w:t>工程质量：工程交工验收的质量评定：合格，竣工验收的质量评定：合格，安全目标：确保不发生有人员伤亡的安全责任事故</w:t>
      </w:r>
    </w:p>
    <w:p>
      <w:pPr>
        <w:pStyle w:val="2"/>
        <w:keepNext w:val="0"/>
        <w:keepLines w:val="0"/>
        <w:pageBreakBefore w:val="0"/>
        <w:widowControl w:val="0"/>
        <w:kinsoku/>
        <w:wordWrap/>
        <w:overflowPunct/>
        <w:topLinePunct w:val="0"/>
        <w:autoSpaceDE/>
        <w:autoSpaceDN/>
        <w:bidi w:val="0"/>
        <w:adjustRightInd/>
        <w:snapToGrid/>
        <w:spacing w:after="0" w:line="430" w:lineRule="exact"/>
        <w:ind w:firstLineChars="0"/>
        <w:textAlignment w:val="auto"/>
        <w:rPr>
          <w:rFonts w:ascii="宋体" w:hAnsi="宋体" w:cs="宋体"/>
          <w:bCs/>
          <w:sz w:val="24"/>
        </w:rPr>
      </w:pPr>
      <w:r>
        <w:rPr>
          <w:rFonts w:hint="eastAsia" w:ascii="宋体" w:hAnsi="宋体" w:cs="宋体"/>
          <w:bCs/>
          <w:sz w:val="24"/>
        </w:rPr>
        <w:t>工    期：120日历天</w:t>
      </w:r>
    </w:p>
    <w:p>
      <w:pPr>
        <w:pStyle w:val="2"/>
        <w:keepNext w:val="0"/>
        <w:keepLines w:val="0"/>
        <w:pageBreakBefore w:val="0"/>
        <w:widowControl w:val="0"/>
        <w:kinsoku/>
        <w:wordWrap/>
        <w:overflowPunct/>
        <w:topLinePunct w:val="0"/>
        <w:autoSpaceDE/>
        <w:autoSpaceDN/>
        <w:bidi w:val="0"/>
        <w:adjustRightInd/>
        <w:snapToGrid/>
        <w:spacing w:after="0" w:line="430" w:lineRule="exact"/>
        <w:ind w:firstLineChars="0"/>
        <w:textAlignment w:val="auto"/>
        <w:rPr>
          <w:rFonts w:ascii="宋体" w:hAnsi="宋体" w:cs="宋体"/>
          <w:bCs/>
          <w:sz w:val="24"/>
        </w:rPr>
      </w:pPr>
      <w:r>
        <w:rPr>
          <w:rFonts w:hint="eastAsia" w:ascii="宋体" w:hAnsi="宋体" w:cs="宋体"/>
          <w:bCs/>
          <w:sz w:val="24"/>
        </w:rPr>
        <w:t>项目经理：李澎</w:t>
      </w:r>
    </w:p>
    <w:p>
      <w:pPr>
        <w:pStyle w:val="2"/>
        <w:keepNext w:val="0"/>
        <w:keepLines w:val="0"/>
        <w:pageBreakBefore w:val="0"/>
        <w:widowControl w:val="0"/>
        <w:kinsoku/>
        <w:wordWrap/>
        <w:overflowPunct/>
        <w:topLinePunct w:val="0"/>
        <w:autoSpaceDE/>
        <w:autoSpaceDN/>
        <w:bidi w:val="0"/>
        <w:adjustRightInd/>
        <w:snapToGrid/>
        <w:spacing w:after="0" w:line="430" w:lineRule="exact"/>
        <w:ind w:firstLineChars="0"/>
        <w:textAlignment w:val="auto"/>
        <w:rPr>
          <w:rFonts w:ascii="宋体" w:hAnsi="宋体" w:cs="宋体"/>
          <w:bCs/>
          <w:sz w:val="24"/>
        </w:rPr>
      </w:pPr>
      <w:r>
        <w:rPr>
          <w:rFonts w:hint="eastAsia" w:ascii="宋体" w:hAnsi="宋体" w:cs="宋体"/>
          <w:bCs/>
          <w:sz w:val="24"/>
        </w:rPr>
        <w:t>注册编号：豫241131445670</w:t>
      </w:r>
    </w:p>
    <w:p>
      <w:pPr>
        <w:pStyle w:val="2"/>
        <w:keepNext w:val="0"/>
        <w:keepLines w:val="0"/>
        <w:pageBreakBefore w:val="0"/>
        <w:widowControl w:val="0"/>
        <w:kinsoku/>
        <w:wordWrap/>
        <w:overflowPunct/>
        <w:topLinePunct w:val="0"/>
        <w:autoSpaceDE/>
        <w:autoSpaceDN/>
        <w:bidi w:val="0"/>
        <w:adjustRightInd/>
        <w:snapToGrid/>
        <w:spacing w:after="0" w:line="430" w:lineRule="exact"/>
        <w:ind w:firstLineChars="0"/>
        <w:textAlignment w:val="auto"/>
        <w:rPr>
          <w:rFonts w:ascii="宋体" w:hAnsi="宋体" w:cs="宋体"/>
          <w:bCs/>
          <w:sz w:val="24"/>
        </w:rPr>
      </w:pPr>
      <w:r>
        <w:rPr>
          <w:rFonts w:hint="eastAsia" w:ascii="宋体" w:hAnsi="宋体" w:cs="宋体"/>
          <w:b/>
          <w:sz w:val="24"/>
        </w:rPr>
        <w:t>第二中标候选人</w:t>
      </w:r>
      <w:r>
        <w:rPr>
          <w:rFonts w:hint="eastAsia" w:ascii="宋体" w:hAnsi="宋体" w:cs="宋体"/>
          <w:bCs/>
          <w:sz w:val="24"/>
        </w:rPr>
        <w:t>：</w:t>
      </w:r>
      <w:r>
        <w:rPr>
          <w:rFonts w:hint="eastAsia" w:ascii="宋体" w:hAnsi="宋体" w:cs="宋体"/>
          <w:b/>
          <w:bCs/>
          <w:sz w:val="24"/>
        </w:rPr>
        <w:t>华安安装工程有限公司</w:t>
      </w:r>
    </w:p>
    <w:p>
      <w:pPr>
        <w:pStyle w:val="2"/>
        <w:keepNext w:val="0"/>
        <w:keepLines w:val="0"/>
        <w:pageBreakBefore w:val="0"/>
        <w:widowControl w:val="0"/>
        <w:kinsoku/>
        <w:wordWrap/>
        <w:overflowPunct/>
        <w:topLinePunct w:val="0"/>
        <w:autoSpaceDE/>
        <w:autoSpaceDN/>
        <w:bidi w:val="0"/>
        <w:adjustRightInd/>
        <w:snapToGrid/>
        <w:spacing w:after="0" w:line="430" w:lineRule="exact"/>
        <w:ind w:firstLineChars="0"/>
        <w:textAlignment w:val="auto"/>
        <w:rPr>
          <w:rFonts w:ascii="宋体" w:hAnsi="宋体" w:cs="宋体"/>
          <w:bCs/>
          <w:sz w:val="24"/>
        </w:rPr>
      </w:pPr>
      <w:r>
        <w:rPr>
          <w:rFonts w:hint="eastAsia" w:ascii="宋体" w:hAnsi="宋体" w:cs="宋体"/>
          <w:bCs/>
          <w:sz w:val="24"/>
        </w:rPr>
        <w:t>投标报价：5864799.15元</w:t>
      </w:r>
    </w:p>
    <w:p>
      <w:pPr>
        <w:pStyle w:val="2"/>
        <w:keepNext w:val="0"/>
        <w:keepLines w:val="0"/>
        <w:pageBreakBefore w:val="0"/>
        <w:widowControl w:val="0"/>
        <w:kinsoku/>
        <w:wordWrap/>
        <w:overflowPunct/>
        <w:topLinePunct w:val="0"/>
        <w:autoSpaceDE/>
        <w:autoSpaceDN/>
        <w:bidi w:val="0"/>
        <w:adjustRightInd/>
        <w:snapToGrid/>
        <w:spacing w:after="0" w:line="430" w:lineRule="exact"/>
        <w:ind w:firstLineChars="0"/>
        <w:textAlignment w:val="auto"/>
        <w:rPr>
          <w:rFonts w:ascii="宋体" w:hAnsi="宋体" w:cs="宋体"/>
          <w:bCs/>
          <w:sz w:val="24"/>
        </w:rPr>
      </w:pPr>
      <w:r>
        <w:rPr>
          <w:rFonts w:hint="eastAsia" w:ascii="宋体" w:hAnsi="宋体" w:cs="宋体"/>
          <w:bCs/>
          <w:sz w:val="24"/>
        </w:rPr>
        <w:t>工程质量：工程交工验收的质量评定：合格；竣工验收的质量评定：合格，安全目标：确保不发生有人员伤亡的安全责任事故</w:t>
      </w:r>
    </w:p>
    <w:p>
      <w:pPr>
        <w:pStyle w:val="2"/>
        <w:keepNext w:val="0"/>
        <w:keepLines w:val="0"/>
        <w:pageBreakBefore w:val="0"/>
        <w:widowControl w:val="0"/>
        <w:kinsoku/>
        <w:wordWrap/>
        <w:overflowPunct/>
        <w:topLinePunct w:val="0"/>
        <w:autoSpaceDE/>
        <w:autoSpaceDN/>
        <w:bidi w:val="0"/>
        <w:adjustRightInd/>
        <w:snapToGrid/>
        <w:spacing w:after="0" w:line="430" w:lineRule="exact"/>
        <w:ind w:firstLineChars="0"/>
        <w:textAlignment w:val="auto"/>
        <w:rPr>
          <w:rFonts w:ascii="宋体" w:hAnsi="宋体" w:cs="宋体"/>
          <w:bCs/>
          <w:sz w:val="24"/>
        </w:rPr>
      </w:pPr>
      <w:r>
        <w:rPr>
          <w:rFonts w:hint="eastAsia" w:ascii="宋体" w:hAnsi="宋体" w:cs="宋体"/>
          <w:bCs/>
          <w:sz w:val="24"/>
        </w:rPr>
        <w:t>工    期：120日历天</w:t>
      </w:r>
    </w:p>
    <w:p>
      <w:pPr>
        <w:pStyle w:val="2"/>
        <w:keepNext w:val="0"/>
        <w:keepLines w:val="0"/>
        <w:pageBreakBefore w:val="0"/>
        <w:widowControl w:val="0"/>
        <w:kinsoku/>
        <w:wordWrap/>
        <w:overflowPunct/>
        <w:topLinePunct w:val="0"/>
        <w:autoSpaceDE/>
        <w:autoSpaceDN/>
        <w:bidi w:val="0"/>
        <w:adjustRightInd/>
        <w:snapToGrid/>
        <w:spacing w:after="0" w:line="430" w:lineRule="exact"/>
        <w:ind w:firstLineChars="0"/>
        <w:textAlignment w:val="auto"/>
        <w:rPr>
          <w:rFonts w:ascii="宋体" w:hAnsi="宋体" w:cs="宋体"/>
          <w:bCs/>
          <w:sz w:val="24"/>
        </w:rPr>
      </w:pPr>
      <w:r>
        <w:rPr>
          <w:rFonts w:hint="eastAsia" w:ascii="宋体" w:hAnsi="宋体" w:cs="宋体"/>
          <w:bCs/>
          <w:sz w:val="24"/>
        </w:rPr>
        <w:t xml:space="preserve">项目经理：范薇 </w:t>
      </w:r>
    </w:p>
    <w:p>
      <w:pPr>
        <w:pStyle w:val="2"/>
        <w:keepNext w:val="0"/>
        <w:keepLines w:val="0"/>
        <w:pageBreakBefore w:val="0"/>
        <w:widowControl w:val="0"/>
        <w:kinsoku/>
        <w:wordWrap/>
        <w:overflowPunct/>
        <w:topLinePunct w:val="0"/>
        <w:autoSpaceDE/>
        <w:autoSpaceDN/>
        <w:bidi w:val="0"/>
        <w:adjustRightInd/>
        <w:snapToGrid/>
        <w:spacing w:after="0" w:line="430" w:lineRule="exact"/>
        <w:ind w:firstLineChars="0"/>
        <w:textAlignment w:val="auto"/>
        <w:rPr>
          <w:rFonts w:ascii="宋体" w:hAnsi="宋体" w:cs="宋体"/>
          <w:bCs/>
          <w:sz w:val="24"/>
        </w:rPr>
      </w:pPr>
      <w:r>
        <w:rPr>
          <w:rFonts w:hint="eastAsia" w:ascii="宋体" w:hAnsi="宋体" w:cs="宋体"/>
          <w:bCs/>
          <w:sz w:val="24"/>
        </w:rPr>
        <w:t>注册编号：豫141091007643</w:t>
      </w:r>
    </w:p>
    <w:p>
      <w:pPr>
        <w:pStyle w:val="2"/>
        <w:keepNext w:val="0"/>
        <w:keepLines w:val="0"/>
        <w:pageBreakBefore w:val="0"/>
        <w:widowControl w:val="0"/>
        <w:kinsoku/>
        <w:wordWrap/>
        <w:overflowPunct/>
        <w:topLinePunct w:val="0"/>
        <w:autoSpaceDE/>
        <w:autoSpaceDN/>
        <w:bidi w:val="0"/>
        <w:adjustRightInd/>
        <w:snapToGrid/>
        <w:spacing w:after="0" w:line="430" w:lineRule="exact"/>
        <w:ind w:firstLine="482" w:firstLineChars="200"/>
        <w:textAlignment w:val="auto"/>
        <w:outlineLvl w:val="0"/>
        <w:rPr>
          <w:rFonts w:hint="eastAsia" w:ascii="宋体" w:hAnsi="宋体" w:eastAsia="宋体" w:cs="宋体"/>
          <w:b/>
          <w:sz w:val="24"/>
          <w:lang w:val="en-US" w:eastAsia="zh-CN"/>
        </w:rPr>
      </w:pPr>
      <w:r>
        <w:rPr>
          <w:rFonts w:hint="eastAsia" w:ascii="宋体" w:hAnsi="宋体" w:cs="宋体"/>
          <w:b/>
          <w:sz w:val="24"/>
          <w:lang w:val="en-US" w:eastAsia="zh-CN"/>
        </w:rPr>
        <w:t>无效投标单位原因：</w:t>
      </w:r>
      <w:r>
        <w:rPr>
          <w:rFonts w:hint="eastAsia" w:ascii="宋体" w:hAnsi="宋体" w:cs="宋体"/>
          <w:b w:val="0"/>
          <w:bCs/>
          <w:sz w:val="24"/>
          <w:lang w:val="en-US" w:eastAsia="zh-CN"/>
        </w:rPr>
        <w:t>河南德祥电力安装有限公司、启晗电力建设集团有限公司、河南淇源电力工程有限公司因合同计划工程师资格证不满足招标文件要求，中州建设有限公司因合同计划工程师职称证不满足招标文件要求。</w:t>
      </w:r>
    </w:p>
    <w:p>
      <w:pPr>
        <w:pStyle w:val="2"/>
        <w:keepNext w:val="0"/>
        <w:keepLines w:val="0"/>
        <w:pageBreakBefore w:val="0"/>
        <w:widowControl w:val="0"/>
        <w:kinsoku/>
        <w:wordWrap/>
        <w:overflowPunct/>
        <w:topLinePunct w:val="0"/>
        <w:autoSpaceDE/>
        <w:autoSpaceDN/>
        <w:bidi w:val="0"/>
        <w:adjustRightInd/>
        <w:snapToGrid/>
        <w:spacing w:after="0" w:line="430" w:lineRule="exact"/>
        <w:ind w:firstLine="0" w:firstLineChars="0"/>
        <w:textAlignment w:val="auto"/>
        <w:outlineLvl w:val="0"/>
        <w:rPr>
          <w:rFonts w:ascii="宋体" w:hAnsi="宋体" w:cs="宋体"/>
          <w:b/>
          <w:sz w:val="24"/>
        </w:rPr>
      </w:pPr>
      <w:r>
        <w:rPr>
          <w:rFonts w:hint="eastAsia" w:ascii="宋体" w:hAnsi="宋体" w:cs="宋体"/>
          <w:b/>
          <w:sz w:val="24"/>
        </w:rPr>
        <w:t>三、发布公告和公示的媒介</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ascii="宋体" w:hAnsi="宋体" w:cs="宋体"/>
          <w:sz w:val="24"/>
        </w:rPr>
      </w:pPr>
      <w:r>
        <w:rPr>
          <w:rFonts w:hint="eastAsia" w:ascii="宋体" w:hAnsi="宋体" w:cs="宋体"/>
          <w:sz w:val="24"/>
        </w:rPr>
        <w:t>同时在《中国招标投标公共服务平台》、《河南省电子招标投标公共服务平台》、《郑州市公共资源交易中心》、《郑州市交通运输局网》发布。</w:t>
      </w:r>
    </w:p>
    <w:p>
      <w:pPr>
        <w:pStyle w:val="2"/>
        <w:keepNext w:val="0"/>
        <w:keepLines w:val="0"/>
        <w:pageBreakBefore w:val="0"/>
        <w:widowControl w:val="0"/>
        <w:kinsoku/>
        <w:wordWrap/>
        <w:overflowPunct/>
        <w:topLinePunct w:val="0"/>
        <w:autoSpaceDE/>
        <w:autoSpaceDN/>
        <w:bidi w:val="0"/>
        <w:adjustRightInd/>
        <w:snapToGrid/>
        <w:spacing w:after="0" w:line="430" w:lineRule="exact"/>
        <w:ind w:firstLine="0" w:firstLineChars="0"/>
        <w:textAlignment w:val="auto"/>
        <w:outlineLvl w:val="0"/>
        <w:rPr>
          <w:rFonts w:ascii="宋体" w:hAnsi="宋体" w:cs="宋体"/>
          <w:b/>
          <w:sz w:val="24"/>
        </w:rPr>
      </w:pPr>
      <w:r>
        <w:rPr>
          <w:rFonts w:hint="eastAsia" w:ascii="宋体" w:hAnsi="宋体" w:cs="宋体"/>
          <w:b/>
          <w:sz w:val="24"/>
        </w:rPr>
        <w:t>四、公示期限及异议</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ascii="宋体" w:hAnsi="宋体" w:cs="宋体"/>
          <w:sz w:val="24"/>
        </w:rPr>
      </w:pPr>
      <w:r>
        <w:rPr>
          <w:rFonts w:hint="eastAsia" w:ascii="宋体" w:hAnsi="宋体" w:cs="宋体"/>
          <w:sz w:val="24"/>
        </w:rPr>
        <w:t>公示期：3日</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ascii="宋体" w:hAnsi="宋体" w:cs="宋体"/>
          <w:sz w:val="24"/>
        </w:rPr>
      </w:pPr>
      <w:r>
        <w:rPr>
          <w:rFonts w:hint="eastAsia" w:ascii="宋体" w:hAnsi="宋体" w:cs="宋体"/>
          <w:sz w:val="24"/>
        </w:rPr>
        <w:t>投标人或者其他利害关系人对评标结果有异议的，应当在中标候选人公示期内以实名书面形式向招标人提出，逾期不予受理。招标人自收到异议之日起3日内进行书面答复。</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ascii="宋体" w:hAnsi="宋体" w:cs="宋体"/>
          <w:sz w:val="24"/>
        </w:rPr>
      </w:pPr>
      <w:r>
        <w:rPr>
          <w:rFonts w:hint="eastAsia" w:ascii="宋体" w:hAnsi="宋体" w:cs="宋体"/>
          <w:sz w:val="24"/>
        </w:rPr>
        <w:t>投标人或者其他利害关系人对招标人的答复仍有异议的，应当在收到招标人答复之日起10日内向监督部门投诉需提供向招标人提出异议的相关证明材料。</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ascii="宋体" w:hAnsi="宋体" w:cs="宋体"/>
          <w:b/>
          <w:sz w:val="24"/>
        </w:rPr>
      </w:pPr>
      <w:r>
        <w:rPr>
          <w:rFonts w:hint="eastAsia" w:ascii="宋体" w:hAnsi="宋体" w:cs="宋体"/>
          <w:b/>
          <w:sz w:val="24"/>
        </w:rPr>
        <w:t>五、本次招标联系方式</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ascii="宋体" w:hAnsi="宋体" w:cs="宋体"/>
          <w:sz w:val="24"/>
        </w:rPr>
      </w:pPr>
      <w:r>
        <w:rPr>
          <w:rFonts w:hint="eastAsia" w:ascii="宋体" w:hAnsi="宋体" w:cs="宋体"/>
          <w:sz w:val="24"/>
        </w:rPr>
        <w:t>招 标 人：郑州发展投资集团有限公司</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ascii="宋体" w:hAnsi="宋体" w:cs="宋体"/>
          <w:sz w:val="24"/>
        </w:rPr>
      </w:pPr>
      <w:r>
        <w:rPr>
          <w:rFonts w:hint="eastAsia" w:ascii="宋体" w:hAnsi="宋体" w:cs="宋体"/>
          <w:sz w:val="24"/>
        </w:rPr>
        <w:t>地    址：郑州市郑发大厦</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ascii="宋体" w:hAnsi="宋体" w:cs="宋体"/>
          <w:sz w:val="24"/>
        </w:rPr>
      </w:pPr>
      <w:r>
        <w:rPr>
          <w:rFonts w:hint="eastAsia" w:ascii="宋体" w:hAnsi="宋体" w:cs="宋体"/>
          <w:sz w:val="24"/>
        </w:rPr>
        <w:t>联 系 人：梁女士</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ascii="宋体" w:hAnsi="宋体" w:cs="宋体"/>
          <w:sz w:val="24"/>
        </w:rPr>
      </w:pPr>
      <w:r>
        <w:rPr>
          <w:rFonts w:hint="eastAsia" w:ascii="宋体" w:hAnsi="宋体" w:cs="宋体"/>
          <w:sz w:val="24"/>
        </w:rPr>
        <w:t>电    话：0371-67581368</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ascii="宋体" w:hAnsi="宋体" w:cs="宋体"/>
          <w:sz w:val="24"/>
        </w:rPr>
      </w:pPr>
      <w:r>
        <w:rPr>
          <w:rFonts w:hint="eastAsia" w:ascii="宋体" w:hAnsi="宋体" w:cs="宋体"/>
          <w:sz w:val="24"/>
        </w:rPr>
        <w:t>传    真：0371-67581368</w:t>
      </w:r>
      <w:r>
        <w:rPr>
          <w:rFonts w:hint="eastAsia" w:ascii="宋体" w:hAnsi="宋体" w:cs="宋体"/>
          <w:sz w:val="24"/>
        </w:rPr>
        <w:tab/>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ascii="宋体" w:hAnsi="宋体" w:cs="宋体"/>
          <w:sz w:val="24"/>
        </w:rPr>
      </w:pPr>
      <w:r>
        <w:rPr>
          <w:rFonts w:hint="eastAsia" w:ascii="宋体" w:hAnsi="宋体" w:cs="宋体"/>
          <w:sz w:val="24"/>
        </w:rPr>
        <w:t>招标代理机构：大成工程咨询有限公司</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ascii="宋体" w:hAnsi="宋体" w:cs="宋体"/>
          <w:sz w:val="24"/>
        </w:rPr>
      </w:pPr>
      <w:r>
        <w:rPr>
          <w:rFonts w:hint="eastAsia" w:ascii="宋体" w:hAnsi="宋体" w:cs="宋体"/>
          <w:sz w:val="24"/>
        </w:rPr>
        <w:t>地址：郑州市经三路15号广汇国贸A1202室</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ascii="宋体" w:hAnsi="宋体" w:cs="宋体"/>
          <w:sz w:val="24"/>
        </w:rPr>
      </w:pPr>
      <w:r>
        <w:rPr>
          <w:rFonts w:hint="eastAsia" w:ascii="宋体" w:hAnsi="宋体" w:cs="宋体"/>
          <w:sz w:val="24"/>
        </w:rPr>
        <w:t>联系人：田先生   刘女士</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ascii="宋体" w:hAnsi="宋体" w:cs="宋体"/>
          <w:sz w:val="24"/>
        </w:rPr>
      </w:pPr>
      <w:r>
        <w:rPr>
          <w:rFonts w:hint="eastAsia" w:ascii="宋体" w:hAnsi="宋体" w:cs="宋体"/>
          <w:sz w:val="24"/>
        </w:rPr>
        <w:t>电  话：0371-65585915</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ascii="宋体" w:hAnsi="宋体" w:cs="宋体"/>
          <w:sz w:val="24"/>
        </w:rPr>
      </w:pPr>
      <w:r>
        <w:rPr>
          <w:rFonts w:hint="eastAsia" w:ascii="宋体" w:hAnsi="宋体" w:cs="宋体"/>
          <w:sz w:val="24"/>
        </w:rPr>
        <w:t xml:space="preserve">邮箱：hndczb@163.com  </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ascii="宋体" w:hAnsi="宋体" w:cs="宋体"/>
          <w:sz w:val="24"/>
        </w:rPr>
      </w:pPr>
      <w:r>
        <w:rPr>
          <w:rFonts w:hint="eastAsia" w:ascii="宋体" w:hAnsi="宋体" w:cs="宋体"/>
          <w:sz w:val="24"/>
        </w:rPr>
        <w:t>监督部门：郑州市交通运输局</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ascii="宋体" w:hAnsi="宋体" w:cs="宋体"/>
          <w:sz w:val="24"/>
        </w:rPr>
      </w:pPr>
      <w:r>
        <w:rPr>
          <w:rFonts w:hint="eastAsia" w:ascii="宋体" w:hAnsi="宋体" w:cs="宋体"/>
          <w:sz w:val="24"/>
        </w:rPr>
        <w:t>地址：郑州市工人南路165号</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ascii="宋体" w:hAnsi="宋体" w:cs="宋体"/>
          <w:sz w:val="24"/>
        </w:rPr>
      </w:pPr>
      <w:r>
        <w:rPr>
          <w:rFonts w:hint="eastAsia" w:ascii="宋体" w:hAnsi="宋体" w:cs="宋体"/>
          <w:sz w:val="24"/>
        </w:rPr>
        <w:t>联系方式：0371-67178870</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宋体" w:hAnsi="宋体" w:cs="宋体"/>
          <w:sz w:val="24"/>
          <w:lang w:eastAsia="zh-CN"/>
        </w:rPr>
      </w:pPr>
      <w:r>
        <w:rPr>
          <w:rFonts w:hint="eastAsia" w:ascii="宋体" w:hAnsi="宋体" w:cs="宋体"/>
          <w:sz w:val="24"/>
        </w:rPr>
        <w:t>传真：</w:t>
      </w:r>
      <w:r>
        <w:rPr>
          <w:rFonts w:hint="eastAsia" w:ascii="宋体" w:hAnsi="宋体" w:cs="宋体"/>
          <w:sz w:val="24"/>
          <w:lang w:eastAsia="zh-CN"/>
        </w:rPr>
        <w:t>无</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ascii="宋体" w:hAnsi="宋体" w:cs="宋体"/>
          <w:sz w:val="24"/>
        </w:rPr>
      </w:pPr>
      <w:r>
        <w:rPr>
          <w:rFonts w:hint="eastAsia" w:ascii="宋体" w:hAnsi="宋体" w:cs="宋体"/>
          <w:sz w:val="24"/>
        </w:rPr>
        <w:t>邮箱：</w:t>
      </w:r>
      <w:r>
        <w:rPr>
          <w:rFonts w:hint="eastAsia" w:ascii="宋体" w:hAnsi="宋体" w:cs="宋体"/>
          <w:sz w:val="24"/>
          <w:lang w:eastAsia="zh-CN"/>
        </w:rPr>
        <w:t>无</w:t>
      </w:r>
      <w:bookmarkStart w:id="2" w:name="_GoBack"/>
      <w:bookmarkEnd w:id="2"/>
      <w:r>
        <w:rPr>
          <w:rFonts w:hint="eastAsia" w:ascii="宋体" w:hAnsi="宋体" w:cs="宋体"/>
          <w:sz w:val="24"/>
        </w:rPr>
        <w:t xml:space="preserve">       </w:t>
      </w:r>
    </w:p>
    <w:p>
      <w:pPr>
        <w:spacing w:line="360" w:lineRule="auto"/>
        <w:ind w:firstLine="5760" w:firstLineChars="2400"/>
        <w:rPr>
          <w:rFonts w:ascii="宋体" w:hAnsi="宋体" w:cs="宋体"/>
          <w:sz w:val="24"/>
        </w:rPr>
      </w:pPr>
      <w:r>
        <w:rPr>
          <w:rFonts w:hint="eastAsia" w:ascii="宋体" w:hAnsi="宋体" w:cs="宋体"/>
          <w:sz w:val="24"/>
        </w:rPr>
        <w:t xml:space="preserve"> 2019年9月1</w:t>
      </w:r>
      <w:r>
        <w:rPr>
          <w:rFonts w:hint="eastAsia" w:ascii="宋体" w:hAnsi="宋体" w:cs="宋体"/>
          <w:sz w:val="24"/>
          <w:lang w:val="en-US" w:eastAsia="zh-CN"/>
        </w:rPr>
        <w:t>2</w:t>
      </w:r>
      <w:r>
        <w:rPr>
          <w:rFonts w:hint="eastAsia" w:ascii="宋体" w:hAnsi="宋体" w:cs="宋体"/>
          <w:sz w:val="24"/>
        </w:rPr>
        <w:t>日</w:t>
      </w:r>
    </w:p>
    <w:p>
      <w:pPr>
        <w:spacing w:line="360" w:lineRule="auto"/>
        <w:rPr>
          <w:rFonts w:ascii="宋体" w:hAnsi="宋体" w:cs="宋体"/>
          <w:sz w:val="24"/>
        </w:rPr>
      </w:pPr>
    </w:p>
    <w:p>
      <w:pPr>
        <w:spacing w:line="360" w:lineRule="auto"/>
        <w:rPr>
          <w:rFonts w:ascii="宋体" w:hAnsi="宋体" w:cs="宋体"/>
          <w:sz w:val="24"/>
        </w:rPr>
      </w:pPr>
    </w:p>
    <w:sectPr>
      <w:foot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20113"/>
    <w:rsid w:val="00203CEF"/>
    <w:rsid w:val="00520113"/>
    <w:rsid w:val="00657630"/>
    <w:rsid w:val="027472D3"/>
    <w:rsid w:val="02F108A5"/>
    <w:rsid w:val="15E042DC"/>
    <w:rsid w:val="453B730C"/>
    <w:rsid w:val="5D5D72C2"/>
    <w:rsid w:val="69B82C41"/>
    <w:rsid w:val="6B3257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jc w:val="center"/>
      <w:outlineLvl w:val="1"/>
    </w:pPr>
    <w:rPr>
      <w:rFonts w:ascii="Arial" w:hAnsi="Arial" w:eastAsia="仿宋"/>
      <w:b/>
      <w:bCs/>
      <w:sz w:val="36"/>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5">
    <w:name w:val="Document Map"/>
    <w:basedOn w:val="1"/>
    <w:link w:val="12"/>
    <w:semiHidden/>
    <w:unhideWhenUsed/>
    <w:qFormat/>
    <w:uiPriority w:val="99"/>
    <w:rPr>
      <w:rFonts w:ascii="宋体"/>
      <w:sz w:val="18"/>
      <w:szCs w:val="18"/>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1">
    <w:name w:val="Hyperlink"/>
    <w:basedOn w:val="10"/>
    <w:qFormat/>
    <w:uiPriority w:val="0"/>
    <w:rPr>
      <w:color w:val="0000FF"/>
      <w:u w:val="single"/>
    </w:rPr>
  </w:style>
  <w:style w:type="character" w:customStyle="1" w:styleId="12">
    <w:name w:val="文档结构图 Char"/>
    <w:basedOn w:val="10"/>
    <w:link w:val="5"/>
    <w:semiHidden/>
    <w:qFormat/>
    <w:uiPriority w:val="99"/>
    <w:rPr>
      <w:rFonts w:ascii="宋体" w:hAnsi="Calibri"/>
      <w:kern w:val="2"/>
      <w:sz w:val="18"/>
      <w:szCs w:val="18"/>
    </w:rPr>
  </w:style>
  <w:style w:type="character" w:customStyle="1" w:styleId="13">
    <w:name w:val="页眉 Char"/>
    <w:basedOn w:val="10"/>
    <w:link w:val="7"/>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Win</Company>
  <Pages>2</Pages>
  <Words>148</Words>
  <Characters>844</Characters>
  <Lines>7</Lines>
  <Paragraphs>1</Paragraphs>
  <TotalTime>2</TotalTime>
  <ScaleCrop>false</ScaleCrop>
  <LinksUpToDate>false</LinksUpToDate>
  <CharactersWithSpaces>991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2018-08-01T14:38:00Z</dcterms:created>
  <dc:creator>Administrator</dc:creator>
  <cp:lastModifiedBy>仙女琳</cp:lastModifiedBy>
  <cp:lastPrinted>2019-09-11T01:28:00Z</cp:lastPrinted>
  <dcterms:modified xsi:type="dcterms:W3CDTF">2019-09-12T06:03:16Z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