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hint="eastAsia" w:ascii="宋体" w:hAnsi="宋体" w:eastAsia="宋体" w:cs="宋体"/>
          <w:color w:val="000000"/>
          <w:sz w:val="28"/>
          <w:szCs w:val="28"/>
          <w:highlight w:val="none"/>
        </w:rPr>
      </w:pPr>
      <w:bookmarkStart w:id="0" w:name="_Toc8632"/>
      <w:r>
        <w:rPr>
          <w:rFonts w:hint="eastAsia" w:ascii="宋体" w:hAnsi="宋体" w:eastAsia="宋体" w:cs="宋体"/>
          <w:color w:val="000000"/>
          <w:sz w:val="28"/>
          <w:szCs w:val="28"/>
          <w:highlight w:val="none"/>
          <w:lang w:eastAsia="zh-CN"/>
        </w:rPr>
        <w:t>省道317郑州与开封交界至航空港区改建工程</w:t>
      </w:r>
      <w:r>
        <w:rPr>
          <w:rFonts w:hint="eastAsia" w:ascii="宋体" w:hAnsi="宋体" w:eastAsia="宋体" w:cs="宋体"/>
          <w:color w:val="000000"/>
          <w:sz w:val="28"/>
          <w:szCs w:val="28"/>
          <w:highlight w:val="none"/>
        </w:rPr>
        <w:t>养护设备采购</w:t>
      </w:r>
    </w:p>
    <w:p>
      <w:pPr>
        <w:widowControl/>
        <w:spacing w:line="400" w:lineRule="exact"/>
        <w:jc w:val="center"/>
        <w:rPr>
          <w:rFonts w:hint="eastAsia" w:ascii="宋体" w:hAnsi="宋体" w:eastAsia="宋体" w:cs="宋体"/>
          <w:sz w:val="28"/>
          <w:szCs w:val="28"/>
          <w:highlight w:val="none"/>
        </w:rPr>
      </w:pPr>
      <w:r>
        <w:rPr>
          <w:rFonts w:hint="eastAsia" w:ascii="宋体" w:hAnsi="宋体" w:eastAsia="宋体" w:cs="宋体"/>
          <w:color w:val="000000"/>
          <w:sz w:val="28"/>
          <w:szCs w:val="28"/>
          <w:highlight w:val="none"/>
        </w:rPr>
        <w:t>招标公告</w:t>
      </w:r>
      <w:bookmarkEnd w:id="0"/>
    </w:p>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textAlignment w:val="auto"/>
        <w:rPr>
          <w:rStyle w:val="8"/>
          <w:rFonts w:hint="eastAsia" w:ascii="宋体" w:hAnsi="宋体" w:eastAsia="宋体" w:cs="宋体"/>
          <w:color w:val="000000"/>
          <w:sz w:val="21"/>
          <w:szCs w:val="21"/>
          <w:highlight w:val="none"/>
        </w:rPr>
      </w:pPr>
      <w:bookmarkStart w:id="1" w:name="_Toc16807"/>
      <w:bookmarkStart w:id="2" w:name="_Toc23185"/>
      <w:bookmarkStart w:id="3" w:name="_Toc10759"/>
      <w:bookmarkStart w:id="4" w:name="_Toc7865"/>
    </w:p>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textAlignment w:val="auto"/>
        <w:rPr>
          <w:rFonts w:hint="eastAsia" w:ascii="宋体" w:hAnsi="宋体" w:eastAsia="宋体" w:cs="宋体"/>
          <w:sz w:val="21"/>
          <w:szCs w:val="21"/>
          <w:highlight w:val="none"/>
        </w:rPr>
      </w:pPr>
      <w:r>
        <w:rPr>
          <w:rStyle w:val="8"/>
          <w:rFonts w:hint="eastAsia" w:ascii="宋体" w:hAnsi="宋体" w:eastAsia="宋体" w:cs="宋体"/>
          <w:color w:val="000000"/>
          <w:sz w:val="21"/>
          <w:szCs w:val="21"/>
          <w:highlight w:val="none"/>
        </w:rPr>
        <w:t>1．招标条件</w:t>
      </w:r>
      <w:bookmarkEnd w:id="1"/>
      <w:bookmarkEnd w:id="2"/>
      <w:bookmarkEnd w:id="3"/>
      <w:bookmarkEnd w:id="4"/>
    </w:p>
    <w:p>
      <w:pPr>
        <w:pStyle w:val="5"/>
        <w:keepNext w:val="0"/>
        <w:keepLines w:val="0"/>
        <w:pageBreakBefore w:val="0"/>
        <w:kinsoku/>
        <w:wordWrap/>
        <w:overflowPunct/>
        <w:topLinePunct w:val="0"/>
        <w:bidi w:val="0"/>
        <w:spacing w:before="0" w:beforeAutospacing="0" w:after="0" w:afterAutospacing="0" w:line="440" w:lineRule="exact"/>
        <w:ind w:firstLine="420" w:firstLineChars="200"/>
        <w:jc w:val="both"/>
        <w:textAlignment w:val="auto"/>
        <w:rPr>
          <w:rFonts w:hint="eastAsia" w:ascii="宋体" w:hAnsi="宋体" w:eastAsia="宋体" w:cs="宋体"/>
          <w:sz w:val="21"/>
          <w:szCs w:val="21"/>
          <w:highlight w:val="none"/>
        </w:rPr>
      </w:pPr>
      <w:r>
        <w:rPr>
          <w:rFonts w:hint="eastAsia" w:ascii="宋体" w:hAnsi="宋体" w:eastAsia="宋体" w:cs="宋体"/>
          <w:kern w:val="2"/>
          <w:sz w:val="21"/>
          <w:szCs w:val="21"/>
          <w:highlight w:val="none"/>
        </w:rPr>
        <w:t>本招标项目</w:t>
      </w:r>
      <w:r>
        <w:rPr>
          <w:rFonts w:hint="eastAsia" w:ascii="宋体" w:hAnsi="宋体" w:eastAsia="宋体" w:cs="宋体"/>
          <w:kern w:val="2"/>
          <w:sz w:val="21"/>
          <w:szCs w:val="21"/>
          <w:highlight w:val="none"/>
          <w:u w:val="single"/>
          <w:lang w:eastAsia="zh-CN"/>
        </w:rPr>
        <w:t>省道317郑州与开封交界至航空港区改建工程</w:t>
      </w:r>
      <w:r>
        <w:rPr>
          <w:rFonts w:hint="eastAsia" w:ascii="宋体" w:hAnsi="宋体" w:eastAsia="宋体" w:cs="宋体"/>
          <w:kern w:val="2"/>
          <w:sz w:val="21"/>
          <w:szCs w:val="21"/>
          <w:highlight w:val="none"/>
          <w:u w:val="single"/>
        </w:rPr>
        <w:t>养护设备采购</w:t>
      </w:r>
      <w:r>
        <w:rPr>
          <w:rFonts w:hint="eastAsia" w:ascii="宋体" w:hAnsi="宋体" w:eastAsia="宋体" w:cs="宋体"/>
          <w:kern w:val="2"/>
          <w:sz w:val="21"/>
          <w:szCs w:val="21"/>
          <w:highlight w:val="none"/>
          <w:u w:val="none"/>
          <w:lang w:eastAsia="zh-CN"/>
        </w:rPr>
        <w:t>，</w:t>
      </w:r>
      <w:r>
        <w:rPr>
          <w:rFonts w:hint="eastAsia" w:ascii="宋体" w:hAnsi="宋体" w:eastAsia="宋体" w:cs="宋体"/>
          <w:kern w:val="2"/>
          <w:sz w:val="21"/>
          <w:szCs w:val="21"/>
          <w:highlight w:val="none"/>
        </w:rPr>
        <w:t>招标人为</w:t>
      </w:r>
      <w:r>
        <w:rPr>
          <w:rFonts w:hint="eastAsia" w:ascii="宋体" w:hAnsi="宋体" w:eastAsia="宋体" w:cs="宋体"/>
          <w:sz w:val="21"/>
          <w:szCs w:val="21"/>
          <w:highlight w:val="none"/>
          <w:u w:val="single"/>
        </w:rPr>
        <w:t>郑州市公路事业发展中心</w:t>
      </w:r>
      <w:r>
        <w:rPr>
          <w:rFonts w:hint="eastAsia" w:ascii="宋体" w:hAnsi="宋体" w:eastAsia="宋体" w:cs="宋体"/>
          <w:kern w:val="2"/>
          <w:sz w:val="21"/>
          <w:szCs w:val="21"/>
          <w:highlight w:val="none"/>
        </w:rPr>
        <w:t>，招标项目资金来自</w:t>
      </w:r>
      <w:r>
        <w:rPr>
          <w:rFonts w:hint="eastAsia" w:ascii="宋体" w:hAnsi="宋体" w:eastAsia="宋体" w:cs="宋体"/>
          <w:kern w:val="2"/>
          <w:sz w:val="21"/>
          <w:szCs w:val="21"/>
          <w:highlight w:val="none"/>
          <w:u w:val="single"/>
        </w:rPr>
        <w:t>郑州市财政</w:t>
      </w:r>
      <w:r>
        <w:rPr>
          <w:rFonts w:hint="eastAsia" w:ascii="宋体" w:hAnsi="宋体" w:eastAsia="宋体" w:cs="宋体"/>
          <w:kern w:val="2"/>
          <w:sz w:val="21"/>
          <w:szCs w:val="21"/>
          <w:highlight w:val="none"/>
          <w:u w:val="single"/>
          <w:lang w:eastAsia="zh-CN"/>
        </w:rPr>
        <w:t>资金</w:t>
      </w:r>
      <w:r>
        <w:rPr>
          <w:rFonts w:hint="eastAsia" w:ascii="宋体" w:hAnsi="宋体" w:eastAsia="宋体" w:cs="宋体"/>
          <w:kern w:val="2"/>
          <w:sz w:val="21"/>
          <w:szCs w:val="21"/>
          <w:highlight w:val="none"/>
        </w:rPr>
        <w:t>，出资比例为</w:t>
      </w:r>
      <w:r>
        <w:rPr>
          <w:rFonts w:hint="eastAsia" w:ascii="宋体" w:hAnsi="宋体" w:eastAsia="宋体" w:cs="宋体"/>
          <w:kern w:val="2"/>
          <w:sz w:val="21"/>
          <w:szCs w:val="21"/>
          <w:highlight w:val="none"/>
          <w:u w:val="single"/>
        </w:rPr>
        <w:t>100%</w:t>
      </w:r>
      <w:r>
        <w:rPr>
          <w:rFonts w:hint="eastAsia" w:ascii="宋体" w:hAnsi="宋体" w:eastAsia="宋体" w:cs="宋体"/>
          <w:kern w:val="2"/>
          <w:sz w:val="21"/>
          <w:szCs w:val="21"/>
          <w:highlight w:val="none"/>
        </w:rPr>
        <w:t>。该项目已具备招标条件，现对</w:t>
      </w:r>
      <w:r>
        <w:rPr>
          <w:rFonts w:hint="eastAsia" w:ascii="宋体" w:hAnsi="宋体" w:eastAsia="宋体" w:cs="宋体"/>
          <w:kern w:val="2"/>
          <w:sz w:val="21"/>
          <w:szCs w:val="21"/>
          <w:highlight w:val="none"/>
          <w:u w:val="single"/>
        </w:rPr>
        <w:t>养护设备</w:t>
      </w:r>
      <w:r>
        <w:rPr>
          <w:rFonts w:hint="eastAsia" w:ascii="宋体" w:hAnsi="宋体" w:eastAsia="宋体" w:cs="宋体"/>
          <w:kern w:val="2"/>
          <w:sz w:val="21"/>
          <w:szCs w:val="21"/>
          <w:highlight w:val="none"/>
        </w:rPr>
        <w:t>采购进行公开招标。</w:t>
      </w:r>
    </w:p>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textAlignment w:val="auto"/>
        <w:rPr>
          <w:rFonts w:hint="eastAsia" w:ascii="宋体" w:hAnsi="宋体" w:eastAsia="宋体" w:cs="宋体"/>
          <w:sz w:val="21"/>
          <w:szCs w:val="21"/>
          <w:highlight w:val="none"/>
        </w:rPr>
      </w:pPr>
      <w:bookmarkStart w:id="5" w:name="_Toc4027"/>
      <w:bookmarkStart w:id="6" w:name="_Toc5224"/>
      <w:bookmarkStart w:id="7" w:name="_Toc8350"/>
      <w:bookmarkStart w:id="8" w:name="_Toc7315"/>
      <w:r>
        <w:rPr>
          <w:rStyle w:val="8"/>
          <w:rFonts w:hint="eastAsia" w:ascii="宋体" w:hAnsi="宋体" w:eastAsia="宋体" w:cs="宋体"/>
          <w:color w:val="000000"/>
          <w:sz w:val="21"/>
          <w:szCs w:val="21"/>
          <w:highlight w:val="none"/>
        </w:rPr>
        <w:t>2．项目概况与招标范围</w:t>
      </w:r>
      <w:bookmarkEnd w:id="5"/>
      <w:bookmarkEnd w:id="6"/>
      <w:bookmarkEnd w:id="7"/>
      <w:bookmarkEnd w:id="8"/>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bookmarkStart w:id="9" w:name="_Toc29610"/>
      <w:r>
        <w:rPr>
          <w:rFonts w:hint="eastAsia" w:ascii="宋体" w:hAnsi="宋体" w:eastAsia="宋体" w:cs="宋体"/>
          <w:sz w:val="21"/>
          <w:szCs w:val="21"/>
          <w:highlight w:val="none"/>
        </w:rPr>
        <w:t xml:space="preserve">2.1 项目名称: </w:t>
      </w:r>
      <w:r>
        <w:rPr>
          <w:rFonts w:hint="eastAsia" w:ascii="宋体" w:hAnsi="宋体" w:eastAsia="宋体" w:cs="宋体"/>
          <w:sz w:val="21"/>
          <w:szCs w:val="21"/>
          <w:highlight w:val="none"/>
          <w:lang w:eastAsia="zh-CN"/>
        </w:rPr>
        <w:t>省道317郑州与开封交界至航空港区改建工程</w:t>
      </w:r>
      <w:r>
        <w:rPr>
          <w:rFonts w:hint="eastAsia" w:ascii="宋体" w:hAnsi="宋体" w:eastAsia="宋体" w:cs="宋体"/>
          <w:sz w:val="21"/>
          <w:szCs w:val="21"/>
          <w:highlight w:val="none"/>
        </w:rPr>
        <w:t>养护设备采购</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 建设地点: 郑州市</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2.3 建设规模: 养护设备采购总金额约</w:t>
      </w:r>
      <w:r>
        <w:rPr>
          <w:rFonts w:hint="eastAsia" w:ascii="宋体" w:hAnsi="宋体" w:eastAsia="宋体" w:cs="宋体"/>
          <w:sz w:val="21"/>
          <w:szCs w:val="21"/>
          <w:highlight w:val="none"/>
          <w:lang w:val="en-US" w:eastAsia="zh-CN"/>
        </w:rPr>
        <w:t>760.5</w:t>
      </w:r>
      <w:r>
        <w:rPr>
          <w:rFonts w:hint="eastAsia" w:ascii="宋体" w:hAnsi="宋体" w:eastAsia="宋体" w:cs="宋体"/>
          <w:sz w:val="21"/>
          <w:szCs w:val="21"/>
          <w:highlight w:val="none"/>
        </w:rPr>
        <w:t>万元。</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2.4 招标范围：</w:t>
      </w:r>
      <w:r>
        <w:rPr>
          <w:rFonts w:hint="eastAsia" w:ascii="宋体" w:hAnsi="宋体" w:eastAsia="宋体" w:cs="宋体"/>
          <w:sz w:val="21"/>
          <w:szCs w:val="21"/>
          <w:highlight w:val="none"/>
          <w:lang w:eastAsia="zh-CN"/>
        </w:rPr>
        <w:t>招标文件第五章供货要求对应标段所列</w:t>
      </w:r>
      <w:r>
        <w:rPr>
          <w:rFonts w:hint="eastAsia" w:ascii="宋体" w:hAnsi="宋体" w:eastAsia="宋体" w:cs="宋体"/>
          <w:sz w:val="21"/>
          <w:szCs w:val="21"/>
          <w:highlight w:val="none"/>
        </w:rPr>
        <w:t>设备购置及其相关服务。</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 标段划分：</w:t>
      </w:r>
      <w:r>
        <w:rPr>
          <w:rFonts w:hint="eastAsia" w:ascii="宋体" w:hAnsi="宋体" w:eastAsia="宋体" w:cs="宋体"/>
          <w:sz w:val="21"/>
          <w:szCs w:val="21"/>
          <w:highlight w:val="none"/>
          <w:u w:val="single"/>
          <w:lang w:val="en-US" w:eastAsia="zh-CN"/>
        </w:rPr>
        <w:t xml:space="preserve"> 五 </w:t>
      </w:r>
      <w:r>
        <w:rPr>
          <w:rFonts w:hint="eastAsia" w:ascii="宋体" w:hAnsi="宋体" w:eastAsia="宋体" w:cs="宋体"/>
          <w:sz w:val="21"/>
          <w:szCs w:val="21"/>
          <w:highlight w:val="none"/>
        </w:rPr>
        <w:t>个标段</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一标段：</w:t>
      </w:r>
      <w:r>
        <w:rPr>
          <w:rFonts w:hint="eastAsia" w:ascii="宋体" w:hAnsi="宋体" w:eastAsia="宋体" w:cs="宋体"/>
          <w:sz w:val="21"/>
          <w:szCs w:val="21"/>
          <w:highlight w:val="none"/>
          <w:lang w:eastAsia="zh-CN"/>
        </w:rPr>
        <w:t>单钢轮压路</w:t>
      </w:r>
      <w:r>
        <w:rPr>
          <w:rFonts w:hint="eastAsia" w:ascii="宋体" w:hAnsi="宋体" w:eastAsia="宋体" w:cs="宋体"/>
          <w:sz w:val="21"/>
          <w:szCs w:val="21"/>
          <w:highlight w:val="none"/>
        </w:rPr>
        <w:t>机1台，</w:t>
      </w:r>
      <w:r>
        <w:rPr>
          <w:rFonts w:hint="eastAsia" w:ascii="宋体" w:hAnsi="宋体" w:eastAsia="宋体" w:cs="宋体"/>
          <w:sz w:val="21"/>
          <w:szCs w:val="21"/>
          <w:highlight w:val="none"/>
          <w:lang w:eastAsia="zh-CN"/>
        </w:rPr>
        <w:t>组合</w:t>
      </w:r>
      <w:r>
        <w:rPr>
          <w:rFonts w:hint="eastAsia" w:ascii="宋体" w:hAnsi="宋体" w:eastAsia="宋体" w:cs="宋体"/>
          <w:sz w:val="21"/>
          <w:szCs w:val="21"/>
          <w:highlight w:val="none"/>
        </w:rPr>
        <w:t>压路机1台，</w:t>
      </w:r>
      <w:r>
        <w:rPr>
          <w:rFonts w:hint="eastAsia" w:ascii="宋体" w:hAnsi="宋体" w:eastAsia="宋体" w:cs="宋体"/>
          <w:sz w:val="21"/>
          <w:szCs w:val="21"/>
          <w:highlight w:val="none"/>
          <w:lang w:eastAsia="zh-CN"/>
        </w:rPr>
        <w:t>摊铺</w:t>
      </w:r>
      <w:r>
        <w:rPr>
          <w:rFonts w:hint="eastAsia" w:ascii="宋体" w:hAnsi="宋体" w:eastAsia="宋体" w:cs="宋体"/>
          <w:sz w:val="21"/>
          <w:szCs w:val="21"/>
          <w:highlight w:val="none"/>
        </w:rPr>
        <w:t>机1台；具体参数详见招标文件。</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二标段：</w:t>
      </w:r>
      <w:r>
        <w:rPr>
          <w:rFonts w:hint="eastAsia" w:ascii="宋体" w:hAnsi="宋体" w:eastAsia="宋体" w:cs="宋体"/>
          <w:sz w:val="21"/>
          <w:szCs w:val="21"/>
          <w:highlight w:val="none"/>
          <w:lang w:eastAsia="zh-CN"/>
        </w:rPr>
        <w:t>路面干洗车</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台，</w:t>
      </w:r>
      <w:r>
        <w:rPr>
          <w:rFonts w:hint="eastAsia" w:ascii="宋体" w:hAnsi="宋体" w:eastAsia="宋体" w:cs="宋体"/>
          <w:sz w:val="21"/>
          <w:szCs w:val="21"/>
          <w:highlight w:val="none"/>
          <w:lang w:eastAsia="zh-CN"/>
        </w:rPr>
        <w:t>多功能除雪车</w:t>
      </w:r>
      <w:r>
        <w:rPr>
          <w:rFonts w:hint="eastAsia" w:ascii="宋体" w:hAnsi="宋体" w:eastAsia="宋体" w:cs="宋体"/>
          <w:sz w:val="21"/>
          <w:szCs w:val="21"/>
          <w:highlight w:val="none"/>
        </w:rPr>
        <w:t>1台；具体参数详见招标文件。</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三标段：</w:t>
      </w:r>
      <w:r>
        <w:rPr>
          <w:rFonts w:hint="eastAsia" w:ascii="宋体" w:hAnsi="宋体" w:eastAsia="宋体" w:cs="宋体"/>
          <w:sz w:val="21"/>
          <w:szCs w:val="21"/>
          <w:highlight w:val="none"/>
          <w:lang w:eastAsia="zh-CN"/>
        </w:rPr>
        <w:t>平板拖</w:t>
      </w:r>
      <w:r>
        <w:rPr>
          <w:rFonts w:hint="eastAsia" w:ascii="宋体" w:hAnsi="宋体" w:eastAsia="宋体" w:cs="宋体"/>
          <w:sz w:val="21"/>
          <w:szCs w:val="21"/>
          <w:highlight w:val="none"/>
        </w:rPr>
        <w:t>车1台，</w:t>
      </w:r>
      <w:r>
        <w:rPr>
          <w:rFonts w:hint="eastAsia" w:ascii="宋体" w:hAnsi="宋体" w:eastAsia="宋体" w:cs="宋体"/>
          <w:sz w:val="21"/>
          <w:szCs w:val="21"/>
          <w:highlight w:val="none"/>
          <w:lang w:eastAsia="zh-CN"/>
        </w:rPr>
        <w:t>电动洗扫机</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台；具体参数详见招标文件。</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四标段：</w:t>
      </w:r>
      <w:r>
        <w:rPr>
          <w:rFonts w:hint="eastAsia" w:ascii="宋体" w:hAnsi="宋体" w:eastAsia="宋体" w:cs="宋体"/>
          <w:sz w:val="21"/>
          <w:szCs w:val="21"/>
          <w:highlight w:val="none"/>
          <w:lang w:eastAsia="zh-CN"/>
        </w:rPr>
        <w:t>道路巡查</w:t>
      </w:r>
      <w:r>
        <w:rPr>
          <w:rFonts w:hint="eastAsia" w:ascii="宋体" w:hAnsi="宋体" w:eastAsia="宋体" w:cs="宋体"/>
          <w:sz w:val="21"/>
          <w:szCs w:val="21"/>
          <w:highlight w:val="none"/>
        </w:rPr>
        <w:t>车</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台，</w:t>
      </w:r>
      <w:r>
        <w:rPr>
          <w:rFonts w:hint="eastAsia" w:ascii="宋体" w:hAnsi="宋体" w:eastAsia="宋体" w:cs="宋体"/>
          <w:sz w:val="21"/>
          <w:szCs w:val="21"/>
          <w:highlight w:val="none"/>
          <w:lang w:eastAsia="zh-CN"/>
        </w:rPr>
        <w:t>养护管理</w:t>
      </w:r>
      <w:r>
        <w:rPr>
          <w:rFonts w:hint="eastAsia" w:ascii="宋体" w:hAnsi="宋体" w:eastAsia="宋体" w:cs="宋体"/>
          <w:sz w:val="21"/>
          <w:szCs w:val="21"/>
          <w:highlight w:val="none"/>
        </w:rPr>
        <w:t>车</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台；具体参数详见招标文件。</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五标段：发电机</w:t>
      </w:r>
      <w:r>
        <w:rPr>
          <w:rFonts w:hint="eastAsia" w:ascii="宋体" w:hAnsi="宋体" w:eastAsia="宋体" w:cs="宋体"/>
          <w:sz w:val="21"/>
          <w:szCs w:val="21"/>
          <w:highlight w:val="none"/>
          <w:lang w:val="en-US" w:eastAsia="zh-CN"/>
        </w:rPr>
        <w:t>1台；</w:t>
      </w:r>
      <w:r>
        <w:rPr>
          <w:rFonts w:hint="eastAsia" w:ascii="宋体" w:hAnsi="宋体" w:eastAsia="宋体" w:cs="宋体"/>
          <w:sz w:val="21"/>
          <w:szCs w:val="21"/>
          <w:highlight w:val="none"/>
        </w:rPr>
        <w:t>具体参数详见招标文件。</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2.6 技</w:t>
      </w:r>
      <w:r>
        <w:rPr>
          <w:rFonts w:hint="eastAsia" w:ascii="宋体" w:hAnsi="宋体" w:eastAsia="宋体" w:cs="宋体"/>
          <w:sz w:val="21"/>
          <w:szCs w:val="21"/>
          <w:highlight w:val="none"/>
          <w:lang w:eastAsia="zh-CN"/>
        </w:rPr>
        <w:t>质量要求</w:t>
      </w:r>
      <w:r>
        <w:rPr>
          <w:rFonts w:hint="eastAsia" w:ascii="宋体" w:hAnsi="宋体" w:eastAsia="宋体" w:cs="宋体"/>
          <w:sz w:val="21"/>
          <w:szCs w:val="21"/>
          <w:highlight w:val="none"/>
        </w:rPr>
        <w:t xml:space="preserve">：符合国家标准、行业标准及招标文件要求，并达到合格标准。 </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2.7 交货地点：按照招标人要求送货至郑州市指定地点。</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2.8 交货期限：合同签订后，30日内送达。</w:t>
      </w:r>
      <w:r>
        <w:rPr>
          <w:rFonts w:hint="eastAsia" w:ascii="宋体" w:hAnsi="宋体" w:eastAsia="宋体" w:cs="宋体"/>
          <w:sz w:val="21"/>
          <w:szCs w:val="21"/>
          <w:highlight w:val="none"/>
          <w:lang w:val="en-US" w:eastAsia="zh-CN"/>
        </w:rPr>
        <w:t xml:space="preserve"> </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2.9 质量保证期：验收合格后不少于1年，供货要求技术性能指标或国家行业标准另有规定的从其规定，首保费用由中标人承担。</w:t>
      </w:r>
      <w:r>
        <w:rPr>
          <w:rFonts w:hint="eastAsia" w:ascii="宋体" w:hAnsi="宋体" w:eastAsia="宋体" w:cs="宋体"/>
          <w:sz w:val="21"/>
          <w:szCs w:val="21"/>
          <w:highlight w:val="none"/>
          <w:lang w:val="en-US" w:eastAsia="zh-CN"/>
        </w:rPr>
        <w:t xml:space="preserve"> </w:t>
      </w:r>
    </w:p>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Fonts w:hint="eastAsia" w:ascii="宋体" w:hAnsi="宋体" w:eastAsia="宋体" w:cs="宋体"/>
          <w:sz w:val="21"/>
          <w:szCs w:val="21"/>
          <w:highlight w:val="none"/>
        </w:rPr>
      </w:pPr>
      <w:bookmarkStart w:id="10" w:name="_Toc6164"/>
      <w:bookmarkStart w:id="11" w:name="_Toc3288"/>
      <w:bookmarkStart w:id="12" w:name="_Toc23412"/>
      <w:r>
        <w:rPr>
          <w:rStyle w:val="8"/>
          <w:rFonts w:hint="eastAsia" w:ascii="宋体" w:hAnsi="宋体" w:eastAsia="宋体" w:cs="宋体"/>
          <w:color w:val="000000"/>
          <w:sz w:val="21"/>
          <w:szCs w:val="21"/>
          <w:highlight w:val="none"/>
        </w:rPr>
        <w:t>3．投标人资格要求</w:t>
      </w:r>
      <w:bookmarkEnd w:id="9"/>
      <w:bookmarkEnd w:id="10"/>
      <w:bookmarkEnd w:id="11"/>
      <w:bookmarkEnd w:id="12"/>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bookmarkStart w:id="13" w:name="_Toc1152"/>
      <w:r>
        <w:rPr>
          <w:rFonts w:hint="eastAsia" w:ascii="宋体" w:hAnsi="宋体" w:eastAsia="宋体" w:cs="宋体"/>
          <w:sz w:val="21"/>
          <w:szCs w:val="21"/>
          <w:highlight w:val="none"/>
        </w:rPr>
        <w:t>3.1 本次招标要求投标人须具有独立法人资格，具备有效的营业执照</w:t>
      </w:r>
      <w:r>
        <w:rPr>
          <w:rFonts w:hint="eastAsia" w:ascii="宋体" w:hAnsi="宋体" w:eastAsia="宋体" w:cs="宋体"/>
          <w:sz w:val="21"/>
          <w:szCs w:val="21"/>
          <w:highlight w:val="none"/>
          <w:lang w:eastAsia="zh-CN"/>
        </w:rPr>
        <w:t>（经营范围包含机械、机电设备的销售与租赁）的</w:t>
      </w:r>
      <w:r>
        <w:rPr>
          <w:rFonts w:hint="eastAsia" w:ascii="宋体" w:hAnsi="宋体" w:eastAsia="宋体" w:cs="宋体"/>
          <w:sz w:val="21"/>
          <w:szCs w:val="21"/>
          <w:highlight w:val="none"/>
        </w:rPr>
        <w:t>制造商或经销商（经销商需取得制造商针对本项目的唯一授权）；近</w:t>
      </w:r>
      <w:r>
        <w:rPr>
          <w:rFonts w:hint="eastAsia" w:ascii="宋体" w:hAnsi="宋体" w:eastAsia="宋体" w:cs="宋体"/>
          <w:sz w:val="21"/>
          <w:szCs w:val="21"/>
          <w:highlight w:val="none"/>
          <w:lang w:eastAsia="zh-CN"/>
        </w:rPr>
        <w:t>五</w:t>
      </w:r>
      <w:r>
        <w:rPr>
          <w:rFonts w:hint="eastAsia" w:ascii="宋体" w:hAnsi="宋体" w:eastAsia="宋体" w:cs="宋体"/>
          <w:sz w:val="21"/>
          <w:szCs w:val="21"/>
          <w:highlight w:val="none"/>
        </w:rPr>
        <w:t>年（201</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rPr>
        <w:t>月01日至投标截止时间前一天）成功独立完成至少2个类似项目的供货</w:t>
      </w:r>
      <w:r>
        <w:rPr>
          <w:rFonts w:hint="eastAsia" w:ascii="宋体" w:hAnsi="宋体" w:eastAsia="宋体" w:cs="宋体"/>
          <w:sz w:val="21"/>
          <w:szCs w:val="21"/>
          <w:highlight w:val="none"/>
          <w:lang w:eastAsia="zh-CN"/>
        </w:rPr>
        <w:t>或工程安装</w:t>
      </w:r>
      <w:r>
        <w:rPr>
          <w:rFonts w:hint="eastAsia" w:ascii="宋体" w:hAnsi="宋体" w:eastAsia="宋体" w:cs="宋体"/>
          <w:sz w:val="21"/>
          <w:szCs w:val="21"/>
          <w:highlight w:val="none"/>
        </w:rPr>
        <w:t>（类似项目是指包含投标人所投标段全部设备的单个或多个</w:t>
      </w:r>
      <w:r>
        <w:rPr>
          <w:rFonts w:hint="eastAsia" w:ascii="宋体" w:hAnsi="宋体" w:eastAsia="宋体" w:cs="宋体"/>
          <w:sz w:val="21"/>
          <w:szCs w:val="21"/>
          <w:highlight w:val="none"/>
          <w:lang w:eastAsia="zh-CN"/>
        </w:rPr>
        <w:t>设备的供货</w:t>
      </w:r>
      <w:r>
        <w:rPr>
          <w:rFonts w:hint="eastAsia" w:ascii="宋体" w:hAnsi="宋体" w:eastAsia="宋体" w:cs="宋体"/>
          <w:sz w:val="21"/>
          <w:szCs w:val="21"/>
          <w:highlight w:val="none"/>
        </w:rPr>
        <w:t>项目</w:t>
      </w:r>
      <w:r>
        <w:rPr>
          <w:rFonts w:hint="eastAsia" w:ascii="宋体" w:hAnsi="宋体" w:eastAsia="宋体" w:cs="宋体"/>
          <w:sz w:val="21"/>
          <w:szCs w:val="21"/>
          <w:highlight w:val="none"/>
          <w:lang w:eastAsia="zh-CN"/>
        </w:rPr>
        <w:t>或工程安装项目</w:t>
      </w:r>
      <w:r>
        <w:rPr>
          <w:rFonts w:hint="eastAsia" w:ascii="宋体" w:hAnsi="宋体" w:eastAsia="宋体" w:cs="宋体"/>
          <w:sz w:val="21"/>
          <w:szCs w:val="21"/>
          <w:highlight w:val="none"/>
        </w:rPr>
        <w:t>，需提供供货</w:t>
      </w:r>
      <w:r>
        <w:rPr>
          <w:rFonts w:hint="eastAsia" w:ascii="宋体" w:hAnsi="宋体" w:eastAsia="宋体" w:cs="宋体"/>
          <w:sz w:val="21"/>
          <w:szCs w:val="21"/>
          <w:highlight w:val="none"/>
          <w:lang w:eastAsia="zh-CN"/>
        </w:rPr>
        <w:t>或工程</w:t>
      </w:r>
      <w:r>
        <w:rPr>
          <w:rFonts w:hint="eastAsia" w:ascii="宋体" w:hAnsi="宋体" w:eastAsia="宋体" w:cs="宋体"/>
          <w:sz w:val="21"/>
          <w:szCs w:val="21"/>
          <w:highlight w:val="none"/>
        </w:rPr>
        <w:t>合同</w:t>
      </w:r>
      <w:r>
        <w:rPr>
          <w:rFonts w:hint="eastAsia" w:ascii="宋体" w:hAnsi="宋体" w:eastAsia="宋体" w:cs="宋体"/>
          <w:sz w:val="21"/>
          <w:szCs w:val="21"/>
          <w:highlight w:val="none"/>
          <w:lang w:eastAsia="zh-CN"/>
        </w:rPr>
        <w:t>，工程合同应附相应设备清单</w:t>
      </w:r>
      <w:r>
        <w:rPr>
          <w:rFonts w:hint="eastAsia" w:ascii="宋体" w:hAnsi="宋体" w:eastAsia="宋体" w:cs="宋体"/>
          <w:sz w:val="21"/>
          <w:szCs w:val="21"/>
          <w:highlight w:val="none"/>
        </w:rPr>
        <w:t>，以合同签订时间为准）；并具有与本招标项目相应的供货能力。</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 本次招标</w:t>
      </w:r>
      <w:r>
        <w:rPr>
          <w:rFonts w:hint="eastAsia" w:ascii="宋体" w:hAnsi="宋体" w:eastAsia="宋体" w:cs="宋体"/>
          <w:sz w:val="21"/>
          <w:szCs w:val="21"/>
          <w:highlight w:val="none"/>
          <w:u w:val="single"/>
        </w:rPr>
        <w:t>不接受</w:t>
      </w:r>
      <w:r>
        <w:rPr>
          <w:rFonts w:hint="eastAsia" w:ascii="宋体" w:hAnsi="宋体" w:eastAsia="宋体" w:cs="宋体"/>
          <w:sz w:val="21"/>
          <w:szCs w:val="21"/>
          <w:highlight w:val="none"/>
        </w:rPr>
        <w:t>联合体投标。</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 一个制造商对同一品牌同一型号的设备，仅能委托一个代理商参加投标。</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 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3.5 在“信用中国”网站（http://www.creditchina.gov.cn/）中被列入失信被执行人名单的投标人，不得参加投标。</w:t>
      </w:r>
    </w:p>
    <w:bookmarkEnd w:id="13"/>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Style w:val="8"/>
          <w:rFonts w:hint="eastAsia" w:ascii="宋体" w:hAnsi="宋体" w:eastAsia="宋体" w:cs="宋体"/>
          <w:color w:val="000000"/>
          <w:sz w:val="21"/>
          <w:szCs w:val="21"/>
          <w:highlight w:val="none"/>
        </w:rPr>
      </w:pPr>
      <w:bookmarkStart w:id="14" w:name="_Toc11464"/>
      <w:bookmarkStart w:id="15" w:name="_Toc12144"/>
      <w:bookmarkStart w:id="16" w:name="_Toc12743"/>
      <w:bookmarkStart w:id="17" w:name="_Toc24829"/>
      <w:bookmarkStart w:id="18" w:name="_Toc604"/>
      <w:bookmarkStart w:id="19" w:name="_Toc8591"/>
      <w:r>
        <w:rPr>
          <w:rStyle w:val="8"/>
          <w:rFonts w:hint="eastAsia" w:ascii="宋体" w:hAnsi="宋体" w:eastAsia="宋体" w:cs="宋体"/>
          <w:color w:val="000000"/>
          <w:sz w:val="21"/>
          <w:szCs w:val="21"/>
          <w:highlight w:val="none"/>
        </w:rPr>
        <w:t>4．招标文件的获取</w:t>
      </w:r>
      <w:bookmarkEnd w:id="14"/>
      <w:bookmarkEnd w:id="15"/>
    </w:p>
    <w:p>
      <w:pPr>
        <w:pStyle w:val="5"/>
        <w:keepNext w:val="0"/>
        <w:keepLines w:val="0"/>
        <w:pageBreakBefore w:val="0"/>
        <w:kinsoku/>
        <w:wordWrap/>
        <w:overflowPunct/>
        <w:topLinePunct w:val="0"/>
        <w:bidi w:val="0"/>
        <w:spacing w:before="0" w:beforeAutospacing="0" w:after="0" w:afterAutospacing="0" w:line="360" w:lineRule="auto"/>
        <w:ind w:firstLine="420" w:firstLineChars="200"/>
        <w:textAlignment w:val="auto"/>
        <w:rPr>
          <w:rStyle w:val="7"/>
          <w:rFonts w:hint="eastAsia" w:ascii="宋体" w:hAnsi="宋体" w:eastAsia="宋体" w:cs="宋体"/>
          <w:b w:val="0"/>
          <w:bCs w:val="0"/>
          <w:color w:val="auto"/>
          <w:kern w:val="0"/>
          <w:sz w:val="21"/>
          <w:szCs w:val="21"/>
          <w:highlight w:val="none"/>
          <w:lang w:val="en-US" w:eastAsia="zh-CN" w:bidi="ar-SA"/>
        </w:rPr>
      </w:pPr>
      <w:r>
        <w:rPr>
          <w:rStyle w:val="7"/>
          <w:rFonts w:hint="eastAsia" w:ascii="宋体" w:hAnsi="宋体" w:eastAsia="宋体" w:cs="宋体"/>
          <w:b w:val="0"/>
          <w:bCs w:val="0"/>
          <w:color w:val="auto"/>
          <w:kern w:val="0"/>
          <w:sz w:val="21"/>
          <w:szCs w:val="21"/>
          <w:highlight w:val="none"/>
          <w:lang w:val="en-US" w:eastAsia="zh-CN" w:bidi="ar-SA"/>
        </w:rPr>
        <w:t>4.1凡有意参加投标者，请于2021年</w:t>
      </w:r>
      <w:r>
        <w:rPr>
          <w:rStyle w:val="7"/>
          <w:rFonts w:hint="eastAsia" w:ascii="宋体" w:hAnsi="宋体" w:eastAsia="宋体" w:cs="宋体"/>
          <w:b w:val="0"/>
          <w:bCs w:val="0"/>
          <w:color w:val="auto"/>
          <w:kern w:val="0"/>
          <w:sz w:val="21"/>
          <w:szCs w:val="21"/>
          <w:highlight w:val="none"/>
          <w:u w:val="single"/>
          <w:lang w:val="en-US" w:eastAsia="zh-CN" w:bidi="ar-SA"/>
        </w:rPr>
        <w:t xml:space="preserve"> </w:t>
      </w:r>
      <w:r>
        <w:rPr>
          <w:rStyle w:val="7"/>
          <w:rFonts w:hint="eastAsia" w:cs="宋体"/>
          <w:b w:val="0"/>
          <w:bCs w:val="0"/>
          <w:color w:val="auto"/>
          <w:kern w:val="0"/>
          <w:sz w:val="21"/>
          <w:szCs w:val="21"/>
          <w:highlight w:val="none"/>
          <w:u w:val="single"/>
          <w:lang w:val="en-US" w:eastAsia="zh-CN" w:bidi="ar-SA"/>
        </w:rPr>
        <w:t>11</w:t>
      </w:r>
      <w:r>
        <w:rPr>
          <w:rStyle w:val="7"/>
          <w:rFonts w:hint="eastAsia" w:ascii="宋体" w:hAnsi="宋体" w:eastAsia="宋体" w:cs="宋体"/>
          <w:b w:val="0"/>
          <w:bCs w:val="0"/>
          <w:color w:val="auto"/>
          <w:kern w:val="0"/>
          <w:sz w:val="21"/>
          <w:szCs w:val="21"/>
          <w:highlight w:val="none"/>
          <w:u w:val="single"/>
          <w:lang w:val="en-US" w:eastAsia="zh-CN" w:bidi="ar-SA"/>
        </w:rPr>
        <w:t xml:space="preserve"> </w:t>
      </w:r>
      <w:r>
        <w:rPr>
          <w:rStyle w:val="7"/>
          <w:rFonts w:hint="eastAsia" w:ascii="宋体" w:hAnsi="宋体" w:eastAsia="宋体" w:cs="宋体"/>
          <w:b w:val="0"/>
          <w:bCs w:val="0"/>
          <w:color w:val="auto"/>
          <w:kern w:val="0"/>
          <w:sz w:val="21"/>
          <w:szCs w:val="21"/>
          <w:highlight w:val="none"/>
          <w:lang w:val="en-US" w:eastAsia="zh-CN" w:bidi="ar-SA"/>
        </w:rPr>
        <w:t>月</w:t>
      </w:r>
      <w:r>
        <w:rPr>
          <w:rStyle w:val="7"/>
          <w:rFonts w:hint="eastAsia" w:ascii="宋体" w:hAnsi="宋体" w:eastAsia="宋体" w:cs="宋体"/>
          <w:b w:val="0"/>
          <w:bCs w:val="0"/>
          <w:color w:val="auto"/>
          <w:kern w:val="0"/>
          <w:sz w:val="21"/>
          <w:szCs w:val="21"/>
          <w:highlight w:val="none"/>
          <w:u w:val="single"/>
          <w:lang w:val="en-US" w:eastAsia="zh-CN" w:bidi="ar-SA"/>
        </w:rPr>
        <w:t xml:space="preserve"> </w:t>
      </w:r>
      <w:r>
        <w:rPr>
          <w:rStyle w:val="7"/>
          <w:rFonts w:hint="eastAsia" w:cs="宋体"/>
          <w:b w:val="0"/>
          <w:bCs w:val="0"/>
          <w:color w:val="auto"/>
          <w:kern w:val="0"/>
          <w:sz w:val="21"/>
          <w:szCs w:val="21"/>
          <w:highlight w:val="none"/>
          <w:u w:val="single"/>
          <w:lang w:val="en-US" w:eastAsia="zh-CN" w:bidi="ar-SA"/>
        </w:rPr>
        <w:t>25</w:t>
      </w:r>
      <w:r>
        <w:rPr>
          <w:rStyle w:val="7"/>
          <w:rFonts w:hint="eastAsia" w:ascii="宋体" w:hAnsi="宋体" w:eastAsia="宋体" w:cs="宋体"/>
          <w:b w:val="0"/>
          <w:bCs w:val="0"/>
          <w:color w:val="auto"/>
          <w:kern w:val="0"/>
          <w:sz w:val="21"/>
          <w:szCs w:val="21"/>
          <w:highlight w:val="none"/>
          <w:u w:val="single"/>
          <w:lang w:val="en-US" w:eastAsia="zh-CN" w:bidi="ar-SA"/>
        </w:rPr>
        <w:t xml:space="preserve"> </w:t>
      </w:r>
      <w:r>
        <w:rPr>
          <w:rStyle w:val="7"/>
          <w:rFonts w:hint="eastAsia" w:ascii="宋体" w:hAnsi="宋体" w:eastAsia="宋体" w:cs="宋体"/>
          <w:b w:val="0"/>
          <w:bCs w:val="0"/>
          <w:color w:val="auto"/>
          <w:kern w:val="0"/>
          <w:sz w:val="21"/>
          <w:szCs w:val="21"/>
          <w:highlight w:val="none"/>
          <w:lang w:val="en-US" w:eastAsia="zh-CN" w:bidi="ar-SA"/>
        </w:rPr>
        <w:t>日至2021年</w:t>
      </w:r>
      <w:r>
        <w:rPr>
          <w:rStyle w:val="7"/>
          <w:rFonts w:hint="eastAsia" w:ascii="宋体" w:hAnsi="宋体" w:eastAsia="宋体" w:cs="宋体"/>
          <w:b w:val="0"/>
          <w:bCs w:val="0"/>
          <w:color w:val="auto"/>
          <w:kern w:val="0"/>
          <w:sz w:val="21"/>
          <w:szCs w:val="21"/>
          <w:highlight w:val="none"/>
          <w:u w:val="single"/>
          <w:lang w:val="en-US" w:eastAsia="zh-CN" w:bidi="ar-SA"/>
        </w:rPr>
        <w:t xml:space="preserve"> </w:t>
      </w:r>
      <w:r>
        <w:rPr>
          <w:rStyle w:val="7"/>
          <w:rFonts w:hint="eastAsia" w:cs="宋体"/>
          <w:b w:val="0"/>
          <w:bCs w:val="0"/>
          <w:color w:val="auto"/>
          <w:kern w:val="0"/>
          <w:sz w:val="21"/>
          <w:szCs w:val="21"/>
          <w:highlight w:val="none"/>
          <w:u w:val="single"/>
          <w:lang w:val="en-US" w:eastAsia="zh-CN" w:bidi="ar-SA"/>
        </w:rPr>
        <w:t>12</w:t>
      </w:r>
      <w:r>
        <w:rPr>
          <w:rStyle w:val="7"/>
          <w:rFonts w:hint="eastAsia" w:ascii="宋体" w:hAnsi="宋体" w:eastAsia="宋体" w:cs="宋体"/>
          <w:b w:val="0"/>
          <w:bCs w:val="0"/>
          <w:color w:val="auto"/>
          <w:kern w:val="0"/>
          <w:sz w:val="21"/>
          <w:szCs w:val="21"/>
          <w:highlight w:val="none"/>
          <w:u w:val="single"/>
          <w:lang w:val="en-US" w:eastAsia="zh-CN" w:bidi="ar-SA"/>
        </w:rPr>
        <w:t xml:space="preserve"> </w:t>
      </w:r>
      <w:r>
        <w:rPr>
          <w:rStyle w:val="7"/>
          <w:rFonts w:hint="eastAsia" w:ascii="宋体" w:hAnsi="宋体" w:eastAsia="宋体" w:cs="宋体"/>
          <w:b w:val="0"/>
          <w:bCs w:val="0"/>
          <w:color w:val="auto"/>
          <w:kern w:val="0"/>
          <w:sz w:val="21"/>
          <w:szCs w:val="21"/>
          <w:highlight w:val="none"/>
          <w:lang w:val="en-US" w:eastAsia="zh-CN" w:bidi="ar-SA"/>
        </w:rPr>
        <w:t>月</w:t>
      </w:r>
      <w:r>
        <w:rPr>
          <w:rStyle w:val="7"/>
          <w:rFonts w:hint="eastAsia" w:ascii="宋体" w:hAnsi="宋体" w:eastAsia="宋体" w:cs="宋体"/>
          <w:b w:val="0"/>
          <w:bCs w:val="0"/>
          <w:color w:val="auto"/>
          <w:kern w:val="0"/>
          <w:sz w:val="21"/>
          <w:szCs w:val="21"/>
          <w:highlight w:val="none"/>
          <w:u w:val="single"/>
          <w:lang w:val="en-US" w:eastAsia="zh-CN" w:bidi="ar-SA"/>
        </w:rPr>
        <w:t xml:space="preserve"> </w:t>
      </w:r>
      <w:r>
        <w:rPr>
          <w:rStyle w:val="7"/>
          <w:rFonts w:hint="eastAsia" w:cs="宋体"/>
          <w:b w:val="0"/>
          <w:bCs w:val="0"/>
          <w:color w:val="auto"/>
          <w:kern w:val="0"/>
          <w:sz w:val="21"/>
          <w:szCs w:val="21"/>
          <w:highlight w:val="none"/>
          <w:u w:val="single"/>
          <w:lang w:val="en-US" w:eastAsia="zh-CN" w:bidi="ar-SA"/>
        </w:rPr>
        <w:t>5</w:t>
      </w:r>
      <w:r>
        <w:rPr>
          <w:rStyle w:val="7"/>
          <w:rFonts w:hint="eastAsia" w:ascii="宋体" w:hAnsi="宋体" w:eastAsia="宋体" w:cs="宋体"/>
          <w:b w:val="0"/>
          <w:bCs w:val="0"/>
          <w:color w:val="auto"/>
          <w:kern w:val="0"/>
          <w:sz w:val="21"/>
          <w:szCs w:val="21"/>
          <w:highlight w:val="none"/>
          <w:u w:val="single"/>
          <w:lang w:val="en-US" w:eastAsia="zh-CN" w:bidi="ar-SA"/>
        </w:rPr>
        <w:t xml:space="preserve"> </w:t>
      </w:r>
      <w:r>
        <w:rPr>
          <w:rStyle w:val="7"/>
          <w:rFonts w:hint="eastAsia" w:ascii="宋体" w:hAnsi="宋体" w:eastAsia="宋体" w:cs="宋体"/>
          <w:b w:val="0"/>
          <w:bCs w:val="0"/>
          <w:color w:val="auto"/>
          <w:kern w:val="0"/>
          <w:sz w:val="21"/>
          <w:szCs w:val="21"/>
          <w:highlight w:val="none"/>
          <w:lang w:val="en-US" w:eastAsia="zh-CN" w:bidi="ar-SA"/>
        </w:rPr>
        <w:t>日，登录“郑州市公共资源交易中心网站（http://zzggzy.zhengzhou.gov.cn/）”，进入“交易主体登录-工程建设”系统下载招标文件。尚未办理企业CA锁的，郑州市公共资源交易中心各交易主体如需办理CA数字证书业务的，可通过以下链接在线办理：北京CA：http://help.bjca.cn/service.Html；新安CA：http://xaca.hnxaca.com:8081/onl ine/88zyApply/index.Shtml；华测CA：http://map.hnca.com.cn/online/applyCommon/snggzy40.shtml；深圳CA：www.szca.com。企业CA数字证书办理咨询电话：0371-96596，技术支持咨询电话：交易平台技术服务电话：0371-67188807，4009980000；信安CA电话：037196596，18637195406；华测CA电话：400-620-2211，13673963959；深圳CA电话：15538830100；北京CA电话：13598803773。（详见http://zzggzy.zhengzhou.gov.cn//通知公告//关于数字证书(CA)互认功能上线试运行的通知）。</w:t>
      </w:r>
    </w:p>
    <w:p>
      <w:pPr>
        <w:pStyle w:val="5"/>
        <w:keepNext w:val="0"/>
        <w:keepLines w:val="0"/>
        <w:pageBreakBefore w:val="0"/>
        <w:kinsoku/>
        <w:wordWrap/>
        <w:overflowPunct/>
        <w:topLinePunct w:val="0"/>
        <w:bidi w:val="0"/>
        <w:spacing w:before="0" w:beforeAutospacing="0" w:after="0" w:afterAutospacing="0" w:line="360" w:lineRule="auto"/>
        <w:ind w:firstLine="420" w:firstLineChars="200"/>
        <w:textAlignment w:val="auto"/>
        <w:rPr>
          <w:rStyle w:val="7"/>
          <w:rFonts w:hint="eastAsia" w:ascii="宋体" w:hAnsi="宋体" w:eastAsia="宋体" w:cs="宋体"/>
          <w:b w:val="0"/>
          <w:bCs w:val="0"/>
          <w:color w:val="auto"/>
          <w:kern w:val="0"/>
          <w:sz w:val="21"/>
          <w:szCs w:val="21"/>
          <w:highlight w:val="none"/>
          <w:lang w:val="en-US" w:eastAsia="zh-CN" w:bidi="ar-SA"/>
        </w:rPr>
      </w:pPr>
      <w:r>
        <w:rPr>
          <w:rStyle w:val="7"/>
          <w:rFonts w:hint="eastAsia" w:ascii="宋体" w:hAnsi="宋体" w:eastAsia="宋体" w:cs="宋体"/>
          <w:b w:val="0"/>
          <w:bCs w:val="0"/>
          <w:color w:val="auto"/>
          <w:kern w:val="0"/>
          <w:sz w:val="21"/>
          <w:szCs w:val="21"/>
          <w:highlight w:val="none"/>
          <w:lang w:val="en-US" w:eastAsia="zh-CN" w:bidi="ar-SA"/>
        </w:rPr>
        <w:t>4.2投标人须注册成为郑州市公共资源交易中心网站会员并取得CA密钥，凭CA密钥登录郑州市公共资源交易中心网站（zzggzy.zhengzhou.gov.cn），点击“交易主体登陆”进入电子招投标交易平台进行文件下载，并按系统提示自行下载所含格式（*.ZZZF）的招标文件及资料。</w:t>
      </w:r>
    </w:p>
    <w:p>
      <w:pPr>
        <w:pStyle w:val="5"/>
        <w:keepNext w:val="0"/>
        <w:keepLines w:val="0"/>
        <w:pageBreakBefore w:val="0"/>
        <w:kinsoku/>
        <w:wordWrap/>
        <w:overflowPunct/>
        <w:topLinePunct w:val="0"/>
        <w:bidi w:val="0"/>
        <w:adjustRightInd w:val="0"/>
        <w:spacing w:before="0" w:beforeAutospacing="0" w:after="0" w:afterAutospacing="0" w:line="360" w:lineRule="auto"/>
        <w:ind w:firstLine="420" w:firstLineChars="200"/>
        <w:textAlignment w:val="auto"/>
        <w:rPr>
          <w:rStyle w:val="7"/>
          <w:rFonts w:hint="eastAsia" w:ascii="宋体" w:hAnsi="宋体" w:eastAsia="宋体" w:cs="宋体"/>
          <w:b w:val="0"/>
          <w:bCs w:val="0"/>
          <w:color w:val="auto"/>
          <w:kern w:val="0"/>
          <w:sz w:val="21"/>
          <w:szCs w:val="21"/>
          <w:highlight w:val="none"/>
          <w:lang w:val="en-US" w:eastAsia="zh-CN" w:bidi="ar-SA"/>
        </w:rPr>
      </w:pPr>
      <w:r>
        <w:rPr>
          <w:rStyle w:val="7"/>
          <w:rFonts w:hint="eastAsia" w:ascii="宋体" w:hAnsi="宋体" w:eastAsia="宋体" w:cs="宋体"/>
          <w:b w:val="0"/>
          <w:bCs w:val="0"/>
          <w:color w:val="auto"/>
          <w:kern w:val="0"/>
          <w:sz w:val="21"/>
          <w:szCs w:val="21"/>
          <w:highlight w:val="none"/>
          <w:lang w:val="en-US" w:eastAsia="zh-CN" w:bidi="ar-SA"/>
        </w:rPr>
        <w:t>4.3本项目不收取招标文件费。</w:t>
      </w:r>
    </w:p>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Style w:val="8"/>
          <w:rFonts w:hint="eastAsia" w:ascii="宋体" w:hAnsi="宋体" w:eastAsia="宋体" w:cs="宋体"/>
          <w:color w:val="000000"/>
          <w:sz w:val="21"/>
          <w:szCs w:val="21"/>
          <w:highlight w:val="none"/>
        </w:rPr>
      </w:pPr>
      <w:bookmarkStart w:id="20" w:name="_Toc367825960"/>
      <w:bookmarkStart w:id="21" w:name="_Toc388364905"/>
      <w:bookmarkStart w:id="22" w:name="_Toc21816"/>
      <w:r>
        <w:rPr>
          <w:rStyle w:val="8"/>
          <w:rFonts w:hint="eastAsia" w:ascii="宋体" w:hAnsi="宋体" w:eastAsia="宋体" w:cs="宋体"/>
          <w:color w:val="000000"/>
          <w:sz w:val="21"/>
          <w:szCs w:val="21"/>
          <w:highlight w:val="none"/>
        </w:rPr>
        <w:t>5．</w:t>
      </w:r>
      <w:bookmarkEnd w:id="20"/>
      <w:bookmarkEnd w:id="21"/>
      <w:r>
        <w:rPr>
          <w:rStyle w:val="8"/>
          <w:rFonts w:hint="eastAsia" w:ascii="宋体" w:hAnsi="宋体" w:eastAsia="宋体" w:cs="宋体"/>
          <w:color w:val="000000"/>
          <w:sz w:val="21"/>
          <w:szCs w:val="21"/>
          <w:highlight w:val="none"/>
        </w:rPr>
        <w:t>投标文件的递交</w:t>
      </w:r>
      <w:bookmarkEnd w:id="22"/>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bookmarkStart w:id="23" w:name="_Toc16859"/>
      <w:r>
        <w:rPr>
          <w:rStyle w:val="7"/>
          <w:rFonts w:hint="eastAsia" w:ascii="宋体" w:hAnsi="宋体" w:eastAsia="宋体" w:cs="宋体"/>
          <w:b w:val="0"/>
          <w:bCs w:val="0"/>
          <w:color w:val="auto"/>
          <w:kern w:val="0"/>
          <w:sz w:val="21"/>
          <w:szCs w:val="21"/>
          <w:highlight w:val="none"/>
          <w:lang w:val="en-US" w:eastAsia="zh-CN"/>
        </w:rPr>
        <w:t>5.1 加密投标文件（.ZZTF格式）应于投标文件递交截止时间前上传到郑州市公共资源交易中心电子交易平台（http://zzggzy.zhengzhou.gov.cn）上传投标文件菜单，投标文件递交截止时间和开标时间为2021年</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cs="宋体"/>
          <w:b w:val="0"/>
          <w:bCs w:val="0"/>
          <w:color w:val="auto"/>
          <w:kern w:val="0"/>
          <w:sz w:val="21"/>
          <w:szCs w:val="21"/>
          <w:highlight w:val="none"/>
          <w:u w:val="single"/>
          <w:lang w:val="en-US" w:eastAsia="zh-CN"/>
        </w:rPr>
        <w:t>12</w:t>
      </w:r>
      <w:r>
        <w:rPr>
          <w:rFonts w:hint="eastAsia" w:ascii="宋体" w:hAnsi="宋体" w:eastAsia="宋体" w:cs="宋体"/>
          <w:b w:val="0"/>
          <w:bCs w:val="0"/>
          <w:color w:val="auto"/>
          <w:kern w:val="0"/>
          <w:sz w:val="21"/>
          <w:szCs w:val="21"/>
          <w:highlight w:val="none"/>
          <w:u w:val="single"/>
          <w:lang w:val="en-US" w:eastAsia="zh-CN"/>
        </w:rPr>
        <w:t xml:space="preserve"> </w:t>
      </w:r>
      <w:r>
        <w:rPr>
          <w:rStyle w:val="7"/>
          <w:rFonts w:hint="eastAsia" w:ascii="宋体" w:hAnsi="宋体" w:eastAsia="宋体" w:cs="宋体"/>
          <w:b w:val="0"/>
          <w:bCs w:val="0"/>
          <w:color w:val="auto"/>
          <w:kern w:val="0"/>
          <w:sz w:val="21"/>
          <w:szCs w:val="21"/>
          <w:highlight w:val="none"/>
          <w:lang w:val="en-US" w:eastAsia="zh-CN"/>
        </w:rPr>
        <w:t>月</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cs="宋体"/>
          <w:b w:val="0"/>
          <w:bCs w:val="0"/>
          <w:color w:val="auto"/>
          <w:kern w:val="0"/>
          <w:sz w:val="21"/>
          <w:szCs w:val="21"/>
          <w:highlight w:val="none"/>
          <w:u w:val="single"/>
          <w:lang w:val="en-US" w:eastAsia="zh-CN"/>
        </w:rPr>
        <w:t>17</w:t>
      </w:r>
      <w:bookmarkStart w:id="28" w:name="_GoBack"/>
      <w:bookmarkEnd w:id="28"/>
      <w:r>
        <w:rPr>
          <w:rFonts w:hint="eastAsia" w:ascii="宋体" w:hAnsi="宋体" w:eastAsia="宋体" w:cs="宋体"/>
          <w:b w:val="0"/>
          <w:bCs w:val="0"/>
          <w:color w:val="auto"/>
          <w:kern w:val="0"/>
          <w:sz w:val="21"/>
          <w:szCs w:val="21"/>
          <w:highlight w:val="none"/>
          <w:u w:val="single"/>
          <w:lang w:val="en-US" w:eastAsia="zh-CN"/>
        </w:rPr>
        <w:t xml:space="preserve"> </w:t>
      </w:r>
      <w:r>
        <w:rPr>
          <w:rStyle w:val="7"/>
          <w:rFonts w:hint="eastAsia" w:ascii="宋体" w:hAnsi="宋体" w:eastAsia="宋体" w:cs="宋体"/>
          <w:b w:val="0"/>
          <w:bCs w:val="0"/>
          <w:color w:val="auto"/>
          <w:kern w:val="0"/>
          <w:sz w:val="21"/>
          <w:szCs w:val="21"/>
          <w:highlight w:val="none"/>
          <w:lang w:val="en-US" w:eastAsia="zh-CN"/>
        </w:rPr>
        <w:t>日10时00分（以最终招标文件上的投标截止时间为准），开标地点为郑州市公共资源交易中心（http://zzggzy.zhengzhou.gov.cn）电子交易平台。</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5.2投标人须使用电子交易系统提供的投标文件制作工具进行电子投标文件的制作，并按要求上传经CA锁签章和加密的电子投标文件（.ZZTF格式），加密电子投标文件逾期上传的招标人不予受理。</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5.3 投标人编辑电子投标文件时，须用法人代表 CA 密钥和企业 CA 密钥进行签章制作；最后一步生成电子投标文件（.ZZTF格式和.nZZTF格式）时，只能用本单位的企业 CA 密钥。</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5.4本项目采用远程开标，远程开标大厅的网址（http://122.112.246.33/BidOpening/bidopeninghallaction/hall/login）。投标人应登陆远程开标大厅远程解密，无需到开标现场。不见面服务的具体事宜请查阅郑州市公共资源交易中心网站“办事指南”专区的《郑州市公共资源交易中心不见面开标大厅操作手册》，根据手册要求做好不见面开标的准备工作。</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备注：①投标人必须使用IE浏览器进行网上招标文件下载。选择CA证书登录方式进入电子招投标交易系统，进行网上招标文件下载等操作。</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②本项目将实行电子开标，请投标人在郑州市公共资源交易中心网站（zzggzy.zhengzhou.gov.cn）首页“办事指南”栏目中下载最新版本的“新点投标文件制作软件（河南版）”及“郑州市公共资源交易中心操作手册-投标文件制作手册”，安装工具软件后，使用“文件查看工具”打开招标文件认真阅读。制作电子投标文件时必须使用“投标文件制作软件（河南版）”</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③由于本项目为不见面开标，投标人无需到开标现场参与投标签到，无需递交任何纸质资料或证明，无需交纳原件（投标文件中应附清晰的复印件或扫描件，由于模糊不清导致评标委员会无法辨别的，后果由投标人自行承担）；</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④请投标人务必按照《不见面开标大厅操作手册（投标人）V1.0》的要求设置参与不见面开标的电脑环境，否则由此可能引起的签到失败、解密失败或无法解密等问题由投标人自行承担；</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⑤投标人应在开标前通过不见面开标系统中进行电子签到，开标时间到了之后就不能签到；未在开标时间前签到的投标人，招标人将退回投标文件，投标人可在开标时间之后系统内观看开标过程；</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⑥投标人应在解密时间内插入CA锁，输入密码，进行解密；解密时间已到不可解密；如果在解密时间内解密失败，可再次解密；在开始解密后30分钟内未完成解密，视为无效投标，由招标人退回投标文件。</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⑦投标人应在开标当天及时关注本单位的情况，如遇问题，请拨打技术服务单位（国泰新点电话：4009980000）。</w:t>
      </w:r>
    </w:p>
    <w:bookmarkEnd w:id="23"/>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Style w:val="8"/>
          <w:rFonts w:hint="eastAsia" w:ascii="宋体" w:hAnsi="宋体" w:eastAsia="宋体" w:cs="宋体"/>
          <w:color w:val="000000"/>
          <w:sz w:val="21"/>
          <w:szCs w:val="21"/>
          <w:highlight w:val="none"/>
        </w:rPr>
      </w:pPr>
      <w:r>
        <w:rPr>
          <w:rStyle w:val="8"/>
          <w:rFonts w:hint="eastAsia" w:ascii="宋体" w:hAnsi="宋体" w:eastAsia="宋体" w:cs="宋体"/>
          <w:color w:val="000000"/>
          <w:sz w:val="21"/>
          <w:szCs w:val="21"/>
          <w:highlight w:val="none"/>
        </w:rPr>
        <w:t>6．发布公告的媒介</w:t>
      </w:r>
      <w:bookmarkEnd w:id="16"/>
      <w:bookmarkEnd w:id="17"/>
      <w:bookmarkEnd w:id="18"/>
      <w:bookmarkEnd w:id="19"/>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本招标公告同时在《中国招标投标公共服务平台》、《郑州市公共资源交易中心》、《河南省电子招标投标公共服务平台》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《郑州市交通运输局》</w:t>
      </w:r>
      <w:r>
        <w:rPr>
          <w:rFonts w:hint="eastAsia" w:ascii="宋体" w:hAnsi="宋体" w:eastAsia="宋体" w:cs="宋体"/>
          <w:color w:val="auto"/>
          <w:sz w:val="21"/>
          <w:szCs w:val="21"/>
          <w:highlight w:val="none"/>
        </w:rPr>
        <w:t>网站上同时发布。</w:t>
      </w:r>
    </w:p>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Style w:val="8"/>
          <w:rFonts w:hint="eastAsia" w:ascii="宋体" w:hAnsi="宋体" w:eastAsia="宋体" w:cs="宋体"/>
          <w:color w:val="000000"/>
          <w:sz w:val="21"/>
          <w:szCs w:val="21"/>
          <w:highlight w:val="none"/>
        </w:rPr>
      </w:pPr>
      <w:bookmarkStart w:id="24" w:name="_Toc26726"/>
      <w:bookmarkStart w:id="25" w:name="_Toc17195"/>
      <w:bookmarkStart w:id="26" w:name="_Toc29832"/>
      <w:bookmarkStart w:id="27" w:name="_Toc7491"/>
      <w:r>
        <w:rPr>
          <w:rStyle w:val="8"/>
          <w:rFonts w:hint="eastAsia" w:ascii="宋体" w:hAnsi="宋体" w:eastAsia="宋体" w:cs="宋体"/>
          <w:color w:val="000000"/>
          <w:sz w:val="21"/>
          <w:szCs w:val="21"/>
          <w:highlight w:val="none"/>
        </w:rPr>
        <w:t>7．联系方式</w:t>
      </w:r>
      <w:bookmarkEnd w:id="24"/>
      <w:bookmarkEnd w:id="25"/>
      <w:bookmarkEnd w:id="26"/>
      <w:bookmarkEnd w:id="27"/>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招标人：郑州市公路事业发展中心 </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  址：河南省郑州市二七区航海西路28号                            </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联系人：杨先生</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话：0371-68995181</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真：</w:t>
      </w:r>
      <w:r>
        <w:rPr>
          <w:rFonts w:hint="eastAsia" w:ascii="宋体" w:hAnsi="宋体" w:eastAsia="宋体" w:cs="宋体"/>
          <w:color w:val="auto"/>
          <w:sz w:val="21"/>
          <w:szCs w:val="21"/>
          <w:highlight w:val="none"/>
          <w:lang w:val="en-US" w:eastAsia="zh-CN"/>
        </w:rPr>
        <w:t>0371-68995001</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邮</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箱：无</w:t>
      </w:r>
    </w:p>
    <w:p>
      <w:pPr>
        <w:pStyle w:val="4"/>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 xml:space="preserve">招标代理机构： </w:t>
      </w:r>
      <w:r>
        <w:rPr>
          <w:rFonts w:hint="eastAsia" w:ascii="宋体" w:hAnsi="宋体" w:eastAsia="宋体" w:cs="宋体"/>
          <w:sz w:val="21"/>
          <w:szCs w:val="21"/>
          <w:highlight w:val="none"/>
        </w:rPr>
        <w:t>中益工程管理有限公司</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址：河南省郑州市金水区纬五路政六街合作大厦B座20楼</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 系 人：宋先生、</w:t>
      </w:r>
      <w:r>
        <w:rPr>
          <w:rFonts w:hint="eastAsia" w:ascii="宋体" w:hAnsi="宋体" w:eastAsia="宋体" w:cs="宋体"/>
          <w:color w:val="auto"/>
          <w:sz w:val="21"/>
          <w:szCs w:val="21"/>
          <w:highlight w:val="none"/>
          <w:lang w:eastAsia="zh-CN"/>
        </w:rPr>
        <w:t>程女士</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    话：0371-</w:t>
      </w:r>
      <w:r>
        <w:rPr>
          <w:rFonts w:hint="eastAsia" w:ascii="宋体" w:hAnsi="宋体" w:eastAsia="宋体" w:cs="宋体"/>
          <w:color w:val="auto"/>
          <w:sz w:val="21"/>
          <w:szCs w:val="21"/>
          <w:highlight w:val="none"/>
          <w:lang w:val="en-US" w:eastAsia="zh-CN"/>
        </w:rPr>
        <w:t>60981807</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    箱：</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"mailto:zhongyizb@163.com" </w:instrText>
      </w:r>
      <w:r>
        <w:rPr>
          <w:rFonts w:hint="eastAsia" w:ascii="宋体" w:hAnsi="宋体" w:eastAsia="宋体" w:cs="宋体"/>
          <w:color w:val="auto"/>
          <w:sz w:val="21"/>
          <w:szCs w:val="21"/>
          <w:highlight w:val="none"/>
        </w:rPr>
        <w:fldChar w:fldCharType="separate"/>
      </w:r>
      <w:r>
        <w:rPr>
          <w:rStyle w:val="9"/>
          <w:rFonts w:hint="eastAsia" w:ascii="宋体" w:hAnsi="宋体" w:eastAsia="宋体" w:cs="宋体"/>
          <w:color w:val="auto"/>
          <w:sz w:val="21"/>
          <w:szCs w:val="21"/>
          <w:highlight w:val="none"/>
        </w:rPr>
        <w:t>zhongyizb@163.com</w:t>
      </w:r>
      <w:r>
        <w:rPr>
          <w:rFonts w:hint="eastAsia" w:ascii="宋体" w:hAnsi="宋体" w:eastAsia="宋体" w:cs="宋体"/>
          <w:color w:val="auto"/>
          <w:sz w:val="21"/>
          <w:szCs w:val="21"/>
          <w:highlight w:val="none"/>
        </w:rPr>
        <w:fldChar w:fldCharType="end"/>
      </w:r>
    </w:p>
    <w:p>
      <w:pPr>
        <w:pStyle w:val="4"/>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p>
    <w:p>
      <w:pPr>
        <w:pStyle w:val="4"/>
        <w:keepNext w:val="0"/>
        <w:keepLines w:val="0"/>
        <w:pageBreakBefore w:val="0"/>
        <w:tabs>
          <w:tab w:val="left" w:pos="5880"/>
          <w:tab w:val="left" w:pos="6826"/>
          <w:tab w:val="left" w:pos="7769"/>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监督单位：郑州市交通运输局</w:t>
      </w:r>
    </w:p>
    <w:p>
      <w:pPr>
        <w:pStyle w:val="4"/>
        <w:keepNext w:val="0"/>
        <w:keepLines w:val="0"/>
        <w:pageBreakBefore w:val="0"/>
        <w:tabs>
          <w:tab w:val="left" w:pos="5880"/>
          <w:tab w:val="left" w:pos="6826"/>
          <w:tab w:val="left" w:pos="7769"/>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址：郑州市工人南路165号</w:t>
      </w:r>
    </w:p>
    <w:p>
      <w:pPr>
        <w:pStyle w:val="4"/>
        <w:keepNext w:val="0"/>
        <w:keepLines w:val="0"/>
        <w:pageBreakBefore w:val="0"/>
        <w:tabs>
          <w:tab w:val="left" w:pos="5880"/>
          <w:tab w:val="left" w:pos="6826"/>
          <w:tab w:val="left" w:pos="7769"/>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电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话：0371-67178870</w:t>
      </w:r>
    </w:p>
    <w:p>
      <w:pPr>
        <w:pStyle w:val="4"/>
        <w:keepNext w:val="0"/>
        <w:keepLines w:val="0"/>
        <w:pageBreakBefore w:val="0"/>
        <w:tabs>
          <w:tab w:val="left" w:pos="5880"/>
          <w:tab w:val="left" w:pos="6826"/>
          <w:tab w:val="left" w:pos="7769"/>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传    真：0371-67178870</w:t>
      </w:r>
    </w:p>
    <w:p>
      <w:pPr>
        <w:keepNext w:val="0"/>
        <w:keepLines w:val="0"/>
        <w:pageBreakBefore w:val="0"/>
        <w:kinsoku/>
        <w:wordWrap/>
        <w:overflowPunct/>
        <w:topLinePunct w:val="0"/>
        <w:bidi w:val="0"/>
        <w:ind w:firstLine="420" w:firstLineChars="200"/>
        <w:textAlignment w:val="auto"/>
      </w:pPr>
      <w:r>
        <w:rPr>
          <w:rFonts w:hint="eastAsia" w:ascii="宋体" w:hAnsi="宋体" w:eastAsia="宋体" w:cs="宋体"/>
          <w:sz w:val="21"/>
          <w:szCs w:val="21"/>
          <w:highlight w:val="none"/>
        </w:rPr>
        <w:t>邮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箱：zzsjtwgcc@163.com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752702"/>
    <w:rsid w:val="11E15A66"/>
    <w:rsid w:val="46134B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sz w:val="24"/>
      <w:szCs w:val="22"/>
      <w:lang w:val="en-US" w:eastAsia="zh-CN" w:bidi="ar-SA"/>
    </w:rPr>
  </w:style>
  <w:style w:type="paragraph" w:styleId="3">
    <w:name w:val="heading 2"/>
    <w:basedOn w:val="1"/>
    <w:next w:val="1"/>
    <w:qFormat/>
    <w:uiPriority w:val="0"/>
    <w:pPr>
      <w:spacing w:beforeLines="0" w:afterLines="0"/>
      <w:ind w:left="3"/>
      <w:outlineLvl w:val="1"/>
    </w:pPr>
    <w:rPr>
      <w:rFonts w:hint="eastAsia" w:ascii="宋体" w:hAnsi="宋体" w:eastAsia="宋体"/>
      <w:sz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beforeLines="0" w:afterLines="0"/>
      <w:ind w:left="520"/>
    </w:pPr>
    <w:rPr>
      <w:rFonts w:hint="eastAsia" w:ascii="宋体" w:hAnsi="宋体" w:eastAsia="宋体"/>
      <w:sz w:val="21"/>
    </w:rPr>
  </w:style>
  <w:style w:type="paragraph" w:styleId="4">
    <w:name w:val="footnote text"/>
    <w:basedOn w:val="1"/>
    <w:unhideWhenUsed/>
    <w:qFormat/>
    <w:uiPriority w:val="99"/>
    <w:pPr>
      <w:snapToGrid w:val="0"/>
    </w:pPr>
    <w:rPr>
      <w:sz w:val="18"/>
      <w:szCs w:val="18"/>
    </w:rPr>
  </w:style>
  <w:style w:type="paragraph" w:styleId="5">
    <w:name w:val="Normal (Web)"/>
    <w:basedOn w:val="1"/>
    <w:qFormat/>
    <w:uiPriority w:val="0"/>
    <w:pPr>
      <w:widowControl/>
      <w:spacing w:before="100" w:beforeLines="0" w:beforeAutospacing="1" w:after="100" w:afterLines="0" w:afterAutospacing="1"/>
    </w:pPr>
    <w:rPr>
      <w:rFonts w:hint="eastAsia" w:ascii="宋体" w:hAnsi="宋体" w:eastAsia="宋体"/>
      <w:sz w:val="24"/>
    </w:rPr>
  </w:style>
  <w:style w:type="character" w:styleId="8">
    <w:name w:val="Strong"/>
    <w:qFormat/>
    <w:uiPriority w:val="0"/>
    <w:rPr>
      <w:rFonts w:hint="default"/>
      <w:b/>
      <w:sz w:val="24"/>
    </w:rPr>
  </w:style>
  <w:style w:type="character" w:styleId="9">
    <w:name w:val="Hyperlink"/>
    <w:qFormat/>
    <w:uiPriority w:val="99"/>
    <w:rPr>
      <w:color w:val="0000FF"/>
      <w:u w:val="none"/>
    </w:rPr>
  </w:style>
  <w:style w:type="paragraph" w:customStyle="1" w:styleId="10">
    <w:name w:val="List Paragraph"/>
    <w:basedOn w:val="1"/>
    <w:unhideWhenUsed/>
    <w:qFormat/>
    <w:uiPriority w:val="1"/>
    <w:pPr>
      <w:spacing w:beforeLines="0" w:afterLines="0"/>
    </w:pPr>
    <w:rPr>
      <w:rFonts w:hint="default"/>
      <w:sz w:val="24"/>
    </w:rPr>
  </w:style>
  <w:style w:type="paragraph" w:customStyle="1" w:styleId="11">
    <w:name w:val="Default"/>
    <w:next w:val="4"/>
    <w:unhideWhenUsed/>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う;*冰*;ぉ</cp:lastModifiedBy>
  <dcterms:modified xsi:type="dcterms:W3CDTF">2021-11-24T04:06:32Z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433C974205D24DCC89494655F104CF97</vt:lpwstr>
  </property>
</Properties>
</file>