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9"/>
        <w:spacing w:before="120"/>
        <w:jc w:val="center"/>
        <w:rPr>
          <w:sz w:val="32"/>
          <w:szCs w:val="32"/>
        </w:rPr>
      </w:pPr>
      <w:bookmarkStart w:id="0" w:name="_Toc445825126"/>
      <w:bookmarkStart w:id="1" w:name="_Toc445823807"/>
      <w:bookmarkStart w:id="8" w:name="_GoBack"/>
      <w:r>
        <w:rPr>
          <w:rFonts w:hint="eastAsia"/>
          <w:sz w:val="32"/>
          <w:szCs w:val="32"/>
        </w:rPr>
        <w:t>国道234线郑州境国道310以南段（荥阳乔楼至崔庙段）改建工程</w:t>
      </w:r>
      <w:r>
        <w:rPr>
          <w:rFonts w:hint="eastAsia" w:ascii="宋体" w:hAnsi="宋体" w:eastAsia="宋体"/>
          <w:kern w:val="0"/>
          <w:sz w:val="32"/>
          <w:szCs w:val="32"/>
        </w:rPr>
        <w:t>施工监理招标公告</w:t>
      </w:r>
      <w:bookmarkEnd w:id="8"/>
    </w:p>
    <w:bookmarkEnd w:id="0"/>
    <w:bookmarkEnd w:id="1"/>
    <w:p>
      <w:pPr>
        <w:pStyle w:val="9"/>
        <w:spacing w:before="120"/>
        <w:rPr>
          <w:sz w:val="21"/>
          <w:szCs w:val="21"/>
        </w:rPr>
      </w:pPr>
      <w:r>
        <w:rPr>
          <w:rFonts w:hint="eastAsia"/>
          <w:sz w:val="21"/>
          <w:szCs w:val="21"/>
        </w:rPr>
        <w:t>1.招标条件</w:t>
      </w:r>
    </w:p>
    <w:p>
      <w:pPr>
        <w:tabs>
          <w:tab w:val="left" w:pos="1709"/>
          <w:tab w:val="left" w:pos="2069"/>
          <w:tab w:val="left" w:pos="2909"/>
          <w:tab w:val="left" w:pos="3485"/>
          <w:tab w:val="left" w:pos="4181"/>
          <w:tab w:val="left" w:pos="4678"/>
          <w:tab w:val="left" w:pos="6150"/>
          <w:tab w:val="left" w:pos="6447"/>
          <w:tab w:val="left" w:pos="7040"/>
        </w:tabs>
        <w:spacing w:line="360" w:lineRule="auto"/>
        <w:ind w:firstLine="420" w:firstLineChars="200"/>
        <w:jc w:val="left"/>
        <w:rPr>
          <w:rFonts w:ascii="宋体" w:hAnsi="宋体" w:cs="Times New Roman"/>
          <w:kern w:val="0"/>
          <w:szCs w:val="21"/>
        </w:rPr>
      </w:pPr>
      <w:r>
        <w:rPr>
          <w:rFonts w:hint="eastAsia" w:ascii="宋体" w:hAnsi="宋体" w:cs="黑体"/>
          <w:szCs w:val="21"/>
        </w:rPr>
        <w:t>本招标项目</w:t>
      </w:r>
      <w:r>
        <w:rPr>
          <w:rFonts w:hint="eastAsia" w:ascii="宋体" w:hAnsi="宋体" w:cs="黑体"/>
          <w:szCs w:val="21"/>
          <w:u w:val="single"/>
        </w:rPr>
        <w:t>国道234线郑州境国道310以南段（荥阳乔楼至崔庙段）改建工程</w:t>
      </w:r>
      <w:r>
        <w:rPr>
          <w:rFonts w:hint="eastAsia" w:ascii="宋体" w:hAnsi="宋体" w:cs="黑体"/>
          <w:szCs w:val="21"/>
        </w:rPr>
        <w:t>已由</w:t>
      </w:r>
      <w:r>
        <w:rPr>
          <w:rFonts w:hint="eastAsia" w:ascii="宋体" w:hAnsi="宋体" w:cs="黑体"/>
          <w:szCs w:val="21"/>
          <w:u w:val="single"/>
        </w:rPr>
        <w:t>郑州市发展和改革委员会</w:t>
      </w:r>
      <w:r>
        <w:rPr>
          <w:rFonts w:hint="eastAsia" w:ascii="宋体" w:hAnsi="宋体" w:cs="黑体"/>
          <w:szCs w:val="21"/>
        </w:rPr>
        <w:t>以</w:t>
      </w:r>
      <w:r>
        <w:rPr>
          <w:rFonts w:hint="eastAsia" w:ascii="宋体" w:hAnsi="宋体" w:cs="黑体"/>
          <w:szCs w:val="21"/>
          <w:u w:val="single"/>
        </w:rPr>
        <w:t>郑发改基础[2018]186号</w:t>
      </w:r>
      <w:r>
        <w:rPr>
          <w:rFonts w:hint="eastAsia" w:ascii="宋体" w:hAnsi="宋体" w:cs="黑体"/>
          <w:szCs w:val="21"/>
        </w:rPr>
        <w:t>文批准建设，初步设计已由</w:t>
      </w:r>
      <w:r>
        <w:rPr>
          <w:rFonts w:hint="eastAsia" w:ascii="宋体" w:hAnsi="宋体" w:cs="黑体"/>
          <w:szCs w:val="21"/>
          <w:u w:val="single"/>
        </w:rPr>
        <w:t>郑州市发展和改革委员会</w:t>
      </w:r>
      <w:r>
        <w:rPr>
          <w:rFonts w:hint="eastAsia" w:ascii="宋体" w:hAnsi="宋体" w:cs="黑体"/>
          <w:szCs w:val="21"/>
        </w:rPr>
        <w:t>以</w:t>
      </w:r>
      <w:r>
        <w:rPr>
          <w:rFonts w:hint="eastAsia" w:ascii="宋体" w:hAnsi="宋体" w:cs="黑体"/>
          <w:szCs w:val="21"/>
          <w:u w:val="single"/>
        </w:rPr>
        <w:t>郑发改设[2018]</w:t>
      </w:r>
      <w:r>
        <w:rPr>
          <w:rFonts w:ascii="宋体" w:hAnsi="宋体" w:cs="黑体"/>
          <w:szCs w:val="21"/>
          <w:u w:val="single"/>
        </w:rPr>
        <w:t>274</w:t>
      </w:r>
      <w:r>
        <w:rPr>
          <w:rFonts w:hint="eastAsia" w:ascii="宋体" w:hAnsi="宋体" w:cs="黑体"/>
          <w:szCs w:val="21"/>
          <w:u w:val="single"/>
        </w:rPr>
        <w:t>号文</w:t>
      </w:r>
      <w:r>
        <w:rPr>
          <w:rFonts w:hint="eastAsia" w:ascii="宋体" w:hAnsi="宋体" w:cs="黑体"/>
          <w:szCs w:val="21"/>
        </w:rPr>
        <w:t>批准，项目业主为</w:t>
      </w:r>
      <w:r>
        <w:rPr>
          <w:rFonts w:hint="eastAsia" w:ascii="宋体" w:hAnsi="宋体" w:cs="黑体"/>
          <w:szCs w:val="21"/>
          <w:u w:val="single"/>
        </w:rPr>
        <w:t>郑州交通建设投资有限公司</w:t>
      </w:r>
      <w:r>
        <w:rPr>
          <w:rFonts w:hint="eastAsia" w:ascii="宋体" w:hAnsi="宋体" w:cs="黑体"/>
          <w:szCs w:val="21"/>
        </w:rPr>
        <w:t>，建设资金来自</w:t>
      </w:r>
      <w:bookmarkStart w:id="2" w:name="_Hlk515971518"/>
      <w:r>
        <w:rPr>
          <w:rFonts w:hint="eastAsia" w:ascii="宋体" w:hAnsi="宋体" w:cs="黑体"/>
          <w:szCs w:val="21"/>
          <w:u w:val="single"/>
        </w:rPr>
        <w:t>部分上级补助及项目业主筹措</w:t>
      </w:r>
      <w:bookmarkEnd w:id="2"/>
      <w:r>
        <w:rPr>
          <w:rFonts w:hint="eastAsia" w:ascii="宋体" w:hAnsi="宋体" w:cs="黑体"/>
          <w:szCs w:val="21"/>
        </w:rPr>
        <w:t>，招标人为</w:t>
      </w:r>
      <w:bookmarkStart w:id="3" w:name="_Hlk515971546"/>
      <w:r>
        <w:rPr>
          <w:rFonts w:hint="eastAsia" w:ascii="宋体" w:hAnsi="宋体" w:cs="黑体"/>
          <w:szCs w:val="21"/>
          <w:u w:val="single"/>
        </w:rPr>
        <w:t>郑州交通建设投资有限公司</w:t>
      </w:r>
      <w:bookmarkEnd w:id="3"/>
      <w:r>
        <w:rPr>
          <w:rFonts w:hint="eastAsia" w:ascii="宋体" w:hAnsi="宋体" w:cs="黑体"/>
          <w:szCs w:val="21"/>
        </w:rPr>
        <w:t>。项目已具备招标条件，现对本项目的施工监理进行公开招标。</w:t>
      </w:r>
    </w:p>
    <w:p>
      <w:pPr>
        <w:pStyle w:val="9"/>
        <w:spacing w:before="120"/>
        <w:rPr>
          <w:sz w:val="21"/>
          <w:szCs w:val="21"/>
        </w:rPr>
      </w:pPr>
      <w:bookmarkStart w:id="4" w:name="_bookmark2"/>
      <w:bookmarkEnd w:id="4"/>
      <w:r>
        <w:rPr>
          <w:rFonts w:hint="eastAsia"/>
          <w:sz w:val="21"/>
          <w:szCs w:val="21"/>
        </w:rPr>
        <w:t>2.项目概况与招标范围</w:t>
      </w:r>
    </w:p>
    <w:p>
      <w:pPr>
        <w:spacing w:line="360" w:lineRule="auto"/>
        <w:ind w:firstLine="420" w:firstLineChars="200"/>
        <w:rPr>
          <w:rFonts w:ascii="宋体" w:hAnsi="宋体"/>
          <w:szCs w:val="21"/>
        </w:rPr>
      </w:pPr>
      <w:r>
        <w:rPr>
          <w:rFonts w:hint="eastAsia" w:ascii="宋体" w:hAnsi="宋体"/>
          <w:szCs w:val="21"/>
        </w:rPr>
        <w:t>2.1建设地点：郑州市境内</w:t>
      </w:r>
    </w:p>
    <w:p>
      <w:pPr>
        <w:spacing w:line="360" w:lineRule="auto"/>
        <w:ind w:firstLine="420" w:firstLineChars="200"/>
        <w:rPr>
          <w:rFonts w:ascii="宋体" w:hAnsi="宋体" w:cs="黑体"/>
          <w:szCs w:val="21"/>
        </w:rPr>
      </w:pPr>
      <w:r>
        <w:rPr>
          <w:rFonts w:hint="eastAsia" w:ascii="宋体" w:hAnsi="宋体"/>
          <w:szCs w:val="21"/>
        </w:rPr>
        <w:t>2</w:t>
      </w:r>
      <w:r>
        <w:rPr>
          <w:rFonts w:ascii="宋体" w:hAnsi="宋体"/>
          <w:szCs w:val="21"/>
        </w:rPr>
        <w:t>.2</w:t>
      </w:r>
      <w:r>
        <w:rPr>
          <w:rFonts w:hint="eastAsia" w:ascii="宋体" w:hAnsi="宋体"/>
          <w:szCs w:val="21"/>
        </w:rPr>
        <w:t>项目规模：</w:t>
      </w:r>
      <w:r>
        <w:rPr>
          <w:rFonts w:hint="eastAsia" w:ascii="宋体" w:hAnsi="宋体" w:cs="黑体"/>
          <w:szCs w:val="21"/>
        </w:rPr>
        <w:t>本项目起点位于荥阳市G234(原S232)与G310交叉处，在蔡寨村东与郑西高铁、中原西路交叉后，向南在槐树洼与陇海西路交叉，在寨根村设隧道下穿万山至赵家门，经马王庄、左湾，在龙门社区西南与新G310交叉，终点位于新G310互通式立交南边，路线全长13.51公里。</w:t>
      </w:r>
    </w:p>
    <w:p>
      <w:pPr>
        <w:tabs>
          <w:tab w:val="left" w:pos="1709"/>
          <w:tab w:val="left" w:pos="2069"/>
          <w:tab w:val="left" w:pos="2909"/>
          <w:tab w:val="left" w:pos="3485"/>
          <w:tab w:val="left" w:pos="4181"/>
          <w:tab w:val="left" w:pos="4678"/>
          <w:tab w:val="left" w:pos="6150"/>
          <w:tab w:val="left" w:pos="6447"/>
          <w:tab w:val="left" w:pos="7040"/>
        </w:tabs>
        <w:spacing w:line="360" w:lineRule="auto"/>
        <w:ind w:firstLine="420" w:firstLineChars="200"/>
        <w:jc w:val="left"/>
        <w:rPr>
          <w:rFonts w:ascii="宋体" w:hAnsi="宋体" w:cs="黑体"/>
          <w:szCs w:val="21"/>
        </w:rPr>
      </w:pPr>
      <w:r>
        <w:rPr>
          <w:rFonts w:hint="eastAsia" w:ascii="宋体" w:hAnsi="宋体" w:cs="黑体"/>
          <w:szCs w:val="21"/>
        </w:rPr>
        <w:t>项目设计采用双向六车道一级公路技术标准，设计速度80公里/小时，主线路基宽度33米、32米，其中中央分隔带宽2米、1米，行车道2×3×3.75米，左侧路缘带2×0.5米，硬路肩2×3.0米（含路缘带0.5米），土路肩宽2×0.75米。</w:t>
      </w:r>
    </w:p>
    <w:p>
      <w:pPr>
        <w:tabs>
          <w:tab w:val="left" w:pos="1709"/>
          <w:tab w:val="left" w:pos="2069"/>
          <w:tab w:val="left" w:pos="2909"/>
          <w:tab w:val="left" w:pos="3485"/>
          <w:tab w:val="left" w:pos="4181"/>
          <w:tab w:val="left" w:pos="4678"/>
          <w:tab w:val="left" w:pos="6150"/>
          <w:tab w:val="left" w:pos="6447"/>
          <w:tab w:val="left" w:pos="7040"/>
        </w:tabs>
        <w:spacing w:line="360" w:lineRule="auto"/>
        <w:ind w:firstLine="420" w:firstLineChars="200"/>
        <w:jc w:val="left"/>
        <w:rPr>
          <w:rFonts w:ascii="宋体" w:hAnsi="宋体" w:cs="黑体"/>
          <w:szCs w:val="21"/>
        </w:rPr>
      </w:pPr>
      <w:r>
        <w:rPr>
          <w:rFonts w:hint="eastAsia" w:ascii="宋体" w:hAnsi="宋体" w:cs="黑体"/>
          <w:szCs w:val="21"/>
        </w:rPr>
        <w:t>新建道路路面结构采用沥青混凝土，路面结构总厚度71厘米，5厘米细粒式改性沥青混凝土(AC-13C)+8厘米中粒式改性沥青混凝土(AC-20C)+58厘米水泥稳定碎石。</w:t>
      </w:r>
    </w:p>
    <w:p>
      <w:pPr>
        <w:tabs>
          <w:tab w:val="left" w:pos="1709"/>
          <w:tab w:val="left" w:pos="2069"/>
          <w:tab w:val="left" w:pos="2909"/>
          <w:tab w:val="left" w:pos="3485"/>
          <w:tab w:val="left" w:pos="4181"/>
          <w:tab w:val="left" w:pos="4678"/>
          <w:tab w:val="left" w:pos="6150"/>
          <w:tab w:val="left" w:pos="6447"/>
          <w:tab w:val="left" w:pos="7040"/>
        </w:tabs>
        <w:spacing w:line="360" w:lineRule="auto"/>
        <w:ind w:firstLine="420" w:firstLineChars="200"/>
        <w:jc w:val="left"/>
        <w:rPr>
          <w:rFonts w:ascii="宋体" w:hAnsi="宋体" w:cs="黑体"/>
          <w:szCs w:val="21"/>
        </w:rPr>
      </w:pPr>
      <w:r>
        <w:rPr>
          <w:rFonts w:hint="eastAsia" w:ascii="宋体" w:hAnsi="宋体" w:cs="黑体"/>
          <w:szCs w:val="21"/>
        </w:rPr>
        <w:t>桥涵设计荷载采用公路-Ⅰ级。其他技术指标根据《公路工程技术标准》(JTGBO1-2014)中有关条文执行。</w:t>
      </w:r>
    </w:p>
    <w:p>
      <w:pPr>
        <w:tabs>
          <w:tab w:val="left" w:pos="1709"/>
          <w:tab w:val="left" w:pos="2069"/>
          <w:tab w:val="left" w:pos="2909"/>
          <w:tab w:val="left" w:pos="3485"/>
          <w:tab w:val="left" w:pos="4181"/>
          <w:tab w:val="left" w:pos="4678"/>
          <w:tab w:val="left" w:pos="6150"/>
          <w:tab w:val="left" w:pos="6447"/>
          <w:tab w:val="left" w:pos="7040"/>
        </w:tabs>
        <w:spacing w:line="360" w:lineRule="auto"/>
        <w:ind w:firstLine="420" w:firstLineChars="200"/>
        <w:rPr>
          <w:rFonts w:ascii="宋体" w:hAnsi="宋体" w:eastAsia="宋体" w:cs="Times New Roman"/>
          <w:kern w:val="0"/>
          <w:szCs w:val="21"/>
        </w:rPr>
      </w:pPr>
      <w:r>
        <w:rPr>
          <w:rFonts w:hint="eastAsia" w:ascii="宋体" w:hAnsi="宋体" w:cs="黑体"/>
          <w:szCs w:val="21"/>
        </w:rPr>
        <w:t>全线挖方1921.602千立方米；路基填方1427.241千立方米；沥青混凝土路面164.355千平方米（不含互通区数量）；涵洞9道；隧道1座（左幅长1570米，右幅长1605米）；互通式立交4座（包含菱形互通2座）；分离式立交2处（含跨郑西高铁分离立交，长518.2米）；通道2道；平面交叉4处；管线交叉3处；全线设置交通安全、绿化等设施。</w:t>
      </w:r>
    </w:p>
    <w:p>
      <w:pPr>
        <w:tabs>
          <w:tab w:val="left" w:pos="1709"/>
          <w:tab w:val="left" w:pos="2069"/>
          <w:tab w:val="left" w:pos="2909"/>
          <w:tab w:val="left" w:pos="3485"/>
          <w:tab w:val="left" w:pos="4181"/>
          <w:tab w:val="left" w:pos="4678"/>
          <w:tab w:val="left" w:pos="6150"/>
          <w:tab w:val="left" w:pos="6447"/>
          <w:tab w:val="left" w:pos="7040"/>
        </w:tabs>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2.</w:t>
      </w:r>
      <w:r>
        <w:rPr>
          <w:rFonts w:ascii="宋体" w:hAnsi="宋体" w:eastAsia="宋体" w:cs="Times New Roman"/>
          <w:kern w:val="0"/>
          <w:szCs w:val="21"/>
        </w:rPr>
        <w:t>3</w:t>
      </w:r>
      <w:r>
        <w:rPr>
          <w:rFonts w:hint="eastAsia" w:ascii="宋体" w:hAnsi="宋体" w:eastAsia="宋体" w:cs="Times New Roman"/>
          <w:kern w:val="0"/>
          <w:szCs w:val="21"/>
        </w:rPr>
        <w:t>监理服务期：</w:t>
      </w:r>
      <w:r>
        <w:rPr>
          <w:rFonts w:ascii="宋体" w:hAnsi="宋体" w:eastAsia="宋体" w:cs="Times New Roman"/>
          <w:kern w:val="0"/>
          <w:szCs w:val="21"/>
          <w:u w:val="single"/>
        </w:rPr>
        <w:t>1278</w:t>
      </w:r>
      <w:r>
        <w:rPr>
          <w:rFonts w:hint="eastAsia" w:ascii="宋体" w:hAnsi="宋体" w:eastAsia="宋体" w:cs="Times New Roman"/>
          <w:kern w:val="0"/>
          <w:szCs w:val="21"/>
        </w:rPr>
        <w:t>日历天，其中：施工期（含施工准备期）</w:t>
      </w:r>
      <w:r>
        <w:rPr>
          <w:rFonts w:ascii="宋体" w:hAnsi="宋体" w:eastAsia="宋体" w:cs="Times New Roman"/>
          <w:kern w:val="0"/>
          <w:szCs w:val="21"/>
          <w:u w:val="single"/>
        </w:rPr>
        <w:t>548</w:t>
      </w:r>
      <w:r>
        <w:rPr>
          <w:rFonts w:hint="eastAsia" w:ascii="宋体" w:hAnsi="宋体" w:eastAsia="宋体" w:cs="Times New Roman"/>
          <w:kern w:val="0"/>
          <w:szCs w:val="21"/>
        </w:rPr>
        <w:t>日历天，缺陷责任期</w:t>
      </w:r>
      <w:r>
        <w:rPr>
          <w:rFonts w:ascii="宋体" w:hAnsi="宋体" w:eastAsia="宋体" w:cs="Times New Roman"/>
          <w:kern w:val="0"/>
          <w:szCs w:val="21"/>
          <w:u w:val="single"/>
        </w:rPr>
        <w:t>730</w:t>
      </w:r>
      <w:r>
        <w:rPr>
          <w:rFonts w:hint="eastAsia" w:ascii="宋体" w:hAnsi="宋体" w:eastAsia="宋体" w:cs="Times New Roman"/>
          <w:kern w:val="0"/>
          <w:szCs w:val="21"/>
        </w:rPr>
        <w:t>日历天。</w:t>
      </w:r>
    </w:p>
    <w:p>
      <w:pPr>
        <w:tabs>
          <w:tab w:val="left" w:pos="1709"/>
          <w:tab w:val="left" w:pos="2069"/>
          <w:tab w:val="left" w:pos="2909"/>
          <w:tab w:val="left" w:pos="4181"/>
          <w:tab w:val="left" w:pos="4678"/>
          <w:tab w:val="left" w:pos="6150"/>
          <w:tab w:val="left" w:pos="6447"/>
          <w:tab w:val="left" w:pos="7040"/>
        </w:tabs>
        <w:spacing w:line="360" w:lineRule="auto"/>
        <w:ind w:firstLine="420" w:firstLineChars="200"/>
        <w:jc w:val="left"/>
        <w:rPr>
          <w:rFonts w:ascii="宋体" w:hAnsi="宋体" w:eastAsia="宋体"/>
          <w:szCs w:val="21"/>
        </w:rPr>
      </w:pPr>
      <w:r>
        <w:rPr>
          <w:rFonts w:hint="eastAsia" w:ascii="宋体" w:hAnsi="宋体" w:eastAsia="宋体" w:cs="Times New Roman"/>
          <w:kern w:val="0"/>
          <w:szCs w:val="21"/>
        </w:rPr>
        <w:t>2.</w:t>
      </w:r>
      <w:r>
        <w:rPr>
          <w:rFonts w:ascii="宋体" w:hAnsi="宋体" w:eastAsia="宋体" w:cs="Times New Roman"/>
          <w:kern w:val="0"/>
          <w:szCs w:val="21"/>
        </w:rPr>
        <w:t>4</w:t>
      </w:r>
      <w:r>
        <w:rPr>
          <w:rFonts w:hint="eastAsia" w:ascii="宋体" w:hAnsi="宋体" w:eastAsia="宋体" w:cs="Times New Roman"/>
          <w:kern w:val="0"/>
          <w:szCs w:val="21"/>
        </w:rPr>
        <w:t>标段划分：本次招标设</w:t>
      </w:r>
      <w:r>
        <w:rPr>
          <w:rFonts w:ascii="宋体" w:hAnsi="宋体" w:eastAsia="宋体" w:cs="Times New Roman"/>
          <w:kern w:val="0"/>
          <w:szCs w:val="21"/>
        </w:rPr>
        <w:t>1</w:t>
      </w:r>
      <w:r>
        <w:rPr>
          <w:rFonts w:hint="eastAsia" w:ascii="宋体" w:hAnsi="宋体" w:eastAsia="宋体" w:cs="Times New Roman"/>
          <w:kern w:val="0"/>
          <w:szCs w:val="21"/>
        </w:rPr>
        <w:t>个标段，施工监理Ⅰ标：</w:t>
      </w:r>
      <w:r>
        <w:rPr>
          <w:rFonts w:hint="eastAsia" w:ascii="宋体" w:hAnsi="宋体" w:eastAsia="宋体" w:cs="Times New Roman"/>
          <w:kern w:val="0"/>
          <w:szCs w:val="21"/>
          <w:u w:val="single"/>
        </w:rPr>
        <w:t>K17</w:t>
      </w:r>
      <w:r>
        <w:rPr>
          <w:rFonts w:hint="eastAsia" w:ascii="宋体" w:hAnsi="宋体" w:eastAsia="宋体"/>
          <w:szCs w:val="21"/>
          <w:u w:val="single"/>
        </w:rPr>
        <w:t>+140～K30+650，里程13公里，其中不含涉铁部分（K18+112～K18+62</w:t>
      </w:r>
      <w:r>
        <w:rPr>
          <w:rFonts w:ascii="宋体" w:hAnsi="宋体" w:eastAsia="宋体"/>
          <w:szCs w:val="21"/>
          <w:u w:val="single"/>
        </w:rPr>
        <w:t>3</w:t>
      </w:r>
      <w:r>
        <w:rPr>
          <w:rFonts w:hint="eastAsia" w:ascii="宋体" w:hAnsi="宋体" w:eastAsia="宋体"/>
          <w:szCs w:val="21"/>
          <w:u w:val="single"/>
        </w:rPr>
        <w:t>跨郑西高铁分离立交）</w:t>
      </w:r>
      <w:r>
        <w:rPr>
          <w:rFonts w:hint="eastAsia" w:ascii="宋体" w:hAnsi="宋体" w:eastAsia="宋体"/>
          <w:szCs w:val="21"/>
        </w:rPr>
        <w:t>。</w:t>
      </w:r>
    </w:p>
    <w:p>
      <w:pPr>
        <w:tabs>
          <w:tab w:val="left" w:pos="1709"/>
          <w:tab w:val="left" w:pos="2069"/>
          <w:tab w:val="left" w:pos="2909"/>
          <w:tab w:val="left" w:pos="4181"/>
          <w:tab w:val="left" w:pos="4678"/>
          <w:tab w:val="left" w:pos="6150"/>
          <w:tab w:val="left" w:pos="6447"/>
          <w:tab w:val="left" w:pos="7040"/>
        </w:tabs>
        <w:spacing w:line="360" w:lineRule="auto"/>
        <w:ind w:firstLine="420" w:firstLineChars="200"/>
        <w:jc w:val="left"/>
        <w:rPr>
          <w:rFonts w:ascii="宋体" w:hAnsi="宋体" w:eastAsia="宋体"/>
          <w:szCs w:val="21"/>
          <w:u w:val="single"/>
        </w:rPr>
      </w:pPr>
      <w:r>
        <w:rPr>
          <w:rFonts w:hint="eastAsia"/>
        </w:rPr>
        <w:t>本工程施工监理II标段为跨郑西高铁分离立交，本次不招标。</w:t>
      </w:r>
    </w:p>
    <w:p>
      <w:pPr>
        <w:pStyle w:val="9"/>
        <w:spacing w:before="120"/>
        <w:rPr>
          <w:sz w:val="21"/>
          <w:szCs w:val="21"/>
        </w:rPr>
      </w:pPr>
      <w:bookmarkStart w:id="5" w:name="_bookmark3"/>
      <w:bookmarkEnd w:id="5"/>
      <w:r>
        <w:rPr>
          <w:rFonts w:hint="eastAsia"/>
          <w:sz w:val="21"/>
          <w:szCs w:val="21"/>
        </w:rPr>
        <w:t>3.投标人资格要求</w:t>
      </w:r>
    </w:p>
    <w:p>
      <w:pPr>
        <w:spacing w:line="360" w:lineRule="auto"/>
        <w:ind w:firstLine="414" w:firstLineChars="197"/>
        <w:rPr>
          <w:rFonts w:ascii="宋体" w:hAnsi="宋体"/>
          <w:szCs w:val="21"/>
        </w:rPr>
      </w:pPr>
      <w:r>
        <w:rPr>
          <w:rFonts w:hint="eastAsia" w:ascii="宋体" w:hAnsi="宋体"/>
          <w:szCs w:val="21"/>
        </w:rPr>
        <w:t>3.1</w:t>
      </w:r>
    </w:p>
    <w:tbl>
      <w:tblPr>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10"/>
        <w:gridCol w:w="1701"/>
        <w:gridCol w:w="2977"/>
      </w:tblGrid>
      <w:tr>
        <w:trPr>
          <w:cantSplit/>
          <w:jc w:val="center"/>
        </w:trPr>
        <w:tc>
          <w:tcPr>
            <w:tcW w:w="1134" w:type="dxa"/>
            <w:vAlign w:val="center"/>
          </w:tcPr>
          <w:p>
            <w:pPr>
              <w:tabs>
                <w:tab w:val="left" w:pos="1709"/>
                <w:tab w:val="left" w:pos="2069"/>
                <w:tab w:val="left" w:pos="2909"/>
                <w:tab w:val="left" w:pos="3485"/>
                <w:tab w:val="left" w:pos="4181"/>
                <w:tab w:val="left" w:pos="4678"/>
                <w:tab w:val="left" w:pos="6150"/>
                <w:tab w:val="left" w:pos="6447"/>
                <w:tab w:val="left" w:pos="7040"/>
              </w:tabs>
              <w:spacing w:before="120" w:line="276" w:lineRule="auto"/>
              <w:jc w:val="center"/>
              <w:rPr>
                <w:rFonts w:ascii="宋体" w:hAnsi="宋体" w:eastAsia="宋体" w:cs="Times New Roman"/>
                <w:kern w:val="0"/>
                <w:szCs w:val="21"/>
              </w:rPr>
            </w:pPr>
            <w:r>
              <w:rPr>
                <w:rFonts w:hint="eastAsia" w:ascii="宋体" w:hAnsi="宋体" w:eastAsia="宋体" w:cs="Times New Roman"/>
                <w:kern w:val="0"/>
                <w:szCs w:val="21"/>
              </w:rPr>
              <w:t>标段</w:t>
            </w:r>
          </w:p>
        </w:tc>
        <w:tc>
          <w:tcPr>
            <w:tcW w:w="2410" w:type="dxa"/>
            <w:vAlign w:val="top"/>
          </w:tcPr>
          <w:p>
            <w:pPr>
              <w:tabs>
                <w:tab w:val="left" w:pos="1709"/>
                <w:tab w:val="left" w:pos="2069"/>
                <w:tab w:val="left" w:pos="2909"/>
                <w:tab w:val="left" w:pos="3485"/>
                <w:tab w:val="left" w:pos="4181"/>
                <w:tab w:val="left" w:pos="4678"/>
                <w:tab w:val="left" w:pos="6150"/>
                <w:tab w:val="left" w:pos="6447"/>
                <w:tab w:val="left" w:pos="7040"/>
              </w:tabs>
              <w:spacing w:before="120" w:line="276" w:lineRule="auto"/>
              <w:jc w:val="center"/>
              <w:rPr>
                <w:rFonts w:ascii="宋体" w:hAnsi="宋体" w:eastAsia="宋体" w:cs="Times New Roman"/>
                <w:kern w:val="0"/>
                <w:szCs w:val="21"/>
              </w:rPr>
            </w:pPr>
            <w:r>
              <w:rPr>
                <w:rFonts w:hint="eastAsia" w:ascii="宋体" w:hAnsi="宋体" w:eastAsia="宋体" w:cs="Times New Roman"/>
                <w:kern w:val="0"/>
                <w:szCs w:val="21"/>
              </w:rPr>
              <w:t>招标范围</w:t>
            </w:r>
          </w:p>
        </w:tc>
        <w:tc>
          <w:tcPr>
            <w:tcW w:w="1701" w:type="dxa"/>
            <w:vAlign w:val="center"/>
          </w:tcPr>
          <w:p>
            <w:pPr>
              <w:tabs>
                <w:tab w:val="left" w:pos="1709"/>
                <w:tab w:val="left" w:pos="2069"/>
                <w:tab w:val="left" w:pos="2909"/>
                <w:tab w:val="left" w:pos="3485"/>
                <w:tab w:val="left" w:pos="4181"/>
                <w:tab w:val="left" w:pos="4678"/>
                <w:tab w:val="left" w:pos="6150"/>
                <w:tab w:val="left" w:pos="6447"/>
                <w:tab w:val="left" w:pos="7040"/>
              </w:tabs>
              <w:spacing w:before="120" w:line="276" w:lineRule="auto"/>
              <w:jc w:val="center"/>
              <w:rPr>
                <w:rFonts w:ascii="宋体" w:hAnsi="宋体" w:eastAsia="宋体" w:cs="Times New Roman"/>
                <w:kern w:val="0"/>
                <w:szCs w:val="21"/>
              </w:rPr>
            </w:pPr>
            <w:r>
              <w:rPr>
                <w:rFonts w:hint="eastAsia" w:ascii="宋体" w:hAnsi="宋体" w:eastAsia="宋体" w:cs="Times New Roman"/>
                <w:kern w:val="0"/>
                <w:szCs w:val="21"/>
              </w:rPr>
              <w:t>资质要求</w:t>
            </w:r>
          </w:p>
        </w:tc>
        <w:tc>
          <w:tcPr>
            <w:tcW w:w="2977" w:type="dxa"/>
            <w:vAlign w:val="center"/>
          </w:tcPr>
          <w:p>
            <w:pPr>
              <w:tabs>
                <w:tab w:val="left" w:pos="1709"/>
                <w:tab w:val="left" w:pos="2069"/>
                <w:tab w:val="left" w:pos="2909"/>
                <w:tab w:val="left" w:pos="3485"/>
                <w:tab w:val="left" w:pos="4181"/>
                <w:tab w:val="left" w:pos="4678"/>
                <w:tab w:val="left" w:pos="6150"/>
                <w:tab w:val="left" w:pos="6447"/>
                <w:tab w:val="left" w:pos="7040"/>
              </w:tabs>
              <w:spacing w:before="120" w:line="276" w:lineRule="auto"/>
              <w:jc w:val="center"/>
              <w:rPr>
                <w:rFonts w:ascii="宋体" w:hAnsi="宋体" w:eastAsia="宋体" w:cs="Times New Roman"/>
                <w:kern w:val="0"/>
                <w:szCs w:val="21"/>
              </w:rPr>
            </w:pPr>
            <w:r>
              <w:rPr>
                <w:rFonts w:hint="eastAsia" w:ascii="宋体" w:hAnsi="宋体" w:eastAsia="宋体" w:cs="Times New Roman"/>
                <w:kern w:val="0"/>
                <w:szCs w:val="21"/>
              </w:rPr>
              <w:t>业绩要求</w:t>
            </w:r>
          </w:p>
        </w:tc>
      </w:tr>
      <w:tr>
        <w:trPr>
          <w:cantSplit/>
          <w:trHeight w:val="4504" w:hRule="atLeast"/>
          <w:jc w:val="center"/>
        </w:trPr>
        <w:tc>
          <w:tcPr>
            <w:tcW w:w="1134" w:type="dxa"/>
            <w:vAlign w:val="center"/>
          </w:tcPr>
          <w:p>
            <w:pPr>
              <w:tabs>
                <w:tab w:val="left" w:pos="1709"/>
                <w:tab w:val="left" w:pos="2069"/>
                <w:tab w:val="left" w:pos="2909"/>
                <w:tab w:val="left" w:pos="3485"/>
                <w:tab w:val="left" w:pos="4181"/>
                <w:tab w:val="left" w:pos="4678"/>
                <w:tab w:val="left" w:pos="6150"/>
                <w:tab w:val="left" w:pos="6447"/>
                <w:tab w:val="left" w:pos="7040"/>
              </w:tabs>
              <w:spacing w:line="276" w:lineRule="auto"/>
              <w:jc w:val="center"/>
              <w:rPr>
                <w:rFonts w:ascii="宋体" w:hAnsi="宋体" w:eastAsia="宋体" w:cs="Times New Roman"/>
                <w:kern w:val="0"/>
                <w:szCs w:val="21"/>
              </w:rPr>
            </w:pPr>
            <w:r>
              <w:rPr>
                <w:rFonts w:hint="eastAsia" w:ascii="宋体" w:hAnsi="宋体" w:eastAsia="宋体" w:cs="Times New Roman"/>
                <w:kern w:val="0"/>
                <w:szCs w:val="21"/>
              </w:rPr>
              <w:t>施工监理Ⅰ标</w:t>
            </w:r>
          </w:p>
        </w:tc>
        <w:tc>
          <w:tcPr>
            <w:tcW w:w="2410" w:type="dxa"/>
            <w:vAlign w:val="center"/>
          </w:tcPr>
          <w:p>
            <w:pPr>
              <w:spacing w:line="276" w:lineRule="auto"/>
              <w:rPr>
                <w:rFonts w:ascii="宋体" w:hAnsi="宋体" w:eastAsia="宋体" w:cs="Times New Roman"/>
                <w:kern w:val="0"/>
                <w:szCs w:val="21"/>
              </w:rPr>
            </w:pPr>
            <w:r>
              <w:rPr>
                <w:rFonts w:hint="eastAsia" w:ascii="宋体" w:hAnsi="宋体" w:eastAsia="宋体" w:cs="Times New Roman"/>
                <w:kern w:val="0"/>
                <w:szCs w:val="21"/>
              </w:rPr>
              <w:t>国道234线郑州境国道310以南段（荥阳乔楼至崔庙段）改建工程所有路基、路面、桥涵、交通工程及沿线设施、雨水、绿化、交通安全设施、隧道及附属房建工程等项目及缺陷责任期的工程修复等监理服务工作（不含机电工程及跨郑西高铁分离立交）。</w:t>
            </w:r>
          </w:p>
        </w:tc>
        <w:tc>
          <w:tcPr>
            <w:tcW w:w="1701" w:type="dxa"/>
            <w:vAlign w:val="center"/>
          </w:tcPr>
          <w:p>
            <w:pPr>
              <w:spacing w:line="276" w:lineRule="auto"/>
              <w:rPr>
                <w:rFonts w:ascii="宋体" w:hAnsi="宋体" w:eastAsia="宋体" w:cs="Times New Roman"/>
                <w:kern w:val="0"/>
                <w:szCs w:val="21"/>
              </w:rPr>
            </w:pPr>
            <w:r>
              <w:rPr>
                <w:rFonts w:hint="eastAsia" w:ascii="宋体" w:hAnsi="宋体" w:eastAsia="宋体" w:cs="Times New Roman"/>
                <w:kern w:val="0"/>
                <w:szCs w:val="21"/>
              </w:rPr>
              <w:t>1.具备独立法人资格、持有有效企业营业执照并在人员、设备、资金等方面具备相应的施工监理能力；</w:t>
            </w:r>
          </w:p>
          <w:p>
            <w:pPr>
              <w:spacing w:line="276" w:lineRule="auto"/>
              <w:rPr>
                <w:rFonts w:ascii="宋体" w:hAnsi="宋体" w:eastAsia="宋体" w:cs="Times New Roman"/>
                <w:kern w:val="0"/>
                <w:szCs w:val="21"/>
              </w:rPr>
            </w:pPr>
            <w:r>
              <w:rPr>
                <w:rFonts w:hint="eastAsia" w:ascii="宋体" w:hAnsi="宋体" w:eastAsia="宋体" w:cs="Times New Roman"/>
                <w:kern w:val="0"/>
                <w:szCs w:val="21"/>
              </w:rPr>
              <w:t>2.具备交通运输部颁发的公路工程监理甲级资质。</w:t>
            </w:r>
          </w:p>
        </w:tc>
        <w:tc>
          <w:tcPr>
            <w:tcW w:w="2977" w:type="dxa"/>
            <w:vAlign w:val="center"/>
          </w:tcPr>
          <w:p>
            <w:pPr>
              <w:spacing w:line="276" w:lineRule="auto"/>
              <w:rPr>
                <w:rFonts w:ascii="宋体" w:hAnsi="宋体" w:eastAsia="宋体" w:cs="Times New Roman"/>
                <w:kern w:val="0"/>
                <w:szCs w:val="21"/>
              </w:rPr>
            </w:pPr>
            <w:r>
              <w:rPr>
                <w:rFonts w:hint="eastAsia" w:ascii="宋体" w:hAnsi="宋体" w:eastAsia="宋体" w:cs="Times New Roman"/>
                <w:kern w:val="0"/>
                <w:szCs w:val="21"/>
              </w:rPr>
              <w:t>投标人近5年（2013年</w:t>
            </w:r>
            <w:r>
              <w:rPr>
                <w:rFonts w:ascii="宋体" w:hAnsi="宋体" w:eastAsia="宋体" w:cs="Times New Roman"/>
                <w:kern w:val="0"/>
                <w:szCs w:val="21"/>
              </w:rPr>
              <w:t>6</w:t>
            </w:r>
            <w:r>
              <w:rPr>
                <w:rFonts w:hint="eastAsia" w:ascii="宋体" w:hAnsi="宋体" w:eastAsia="宋体" w:cs="Times New Roman"/>
                <w:kern w:val="0"/>
                <w:szCs w:val="21"/>
              </w:rPr>
              <w:t>月1日至投标截止时间，以交（竣）工日期为准）同时满足下列2种业绩要求：</w:t>
            </w:r>
          </w:p>
          <w:p>
            <w:pPr>
              <w:spacing w:line="276" w:lineRule="auto"/>
              <w:rPr>
                <w:rFonts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w:t>
            </w:r>
            <w:r>
              <w:rPr>
                <w:rFonts w:hint="eastAsia" w:ascii="宋体" w:hAnsi="宋体" w:eastAsia="宋体" w:cs="Times New Roman"/>
                <w:kern w:val="0"/>
                <w:szCs w:val="21"/>
              </w:rPr>
              <w:t>独立完成过2条单项合同里程13公里以上（含13公里）一级或一级以上公路的新建或改（扩）建施工监理业绩；</w:t>
            </w:r>
          </w:p>
          <w:p>
            <w:pPr>
              <w:spacing w:line="276" w:lineRule="auto"/>
              <w:rPr>
                <w:rFonts w:ascii="宋体" w:hAnsi="宋体" w:eastAsia="宋体" w:cs="Times New Roman"/>
                <w:kern w:val="0"/>
                <w:szCs w:val="21"/>
              </w:rPr>
            </w:pPr>
            <w:r>
              <w:rPr>
                <w:rFonts w:hint="eastAsia" w:ascii="宋体" w:hAnsi="宋体" w:eastAsia="宋体" w:cs="Times New Roman"/>
                <w:kern w:val="0"/>
                <w:szCs w:val="21"/>
              </w:rPr>
              <w:t>2</w:t>
            </w:r>
            <w:r>
              <w:rPr>
                <w:rFonts w:ascii="宋体" w:hAnsi="宋体" w:eastAsia="宋体" w:cs="Times New Roman"/>
                <w:kern w:val="0"/>
                <w:szCs w:val="21"/>
              </w:rPr>
              <w:t>.</w:t>
            </w:r>
            <w:r>
              <w:rPr>
                <w:rFonts w:hint="eastAsia" w:ascii="宋体" w:hAnsi="宋体" w:eastAsia="宋体" w:cs="Times New Roman"/>
                <w:kern w:val="0"/>
                <w:szCs w:val="21"/>
              </w:rPr>
              <w:t>独立完成过1座长度不少于</w:t>
            </w:r>
            <w:r>
              <w:rPr>
                <w:rFonts w:ascii="宋体" w:hAnsi="宋体" w:eastAsia="宋体" w:cs="Times New Roman"/>
                <w:kern w:val="0"/>
                <w:szCs w:val="21"/>
              </w:rPr>
              <w:t>1000</w:t>
            </w:r>
            <w:r>
              <w:rPr>
                <w:rFonts w:hint="eastAsia" w:ascii="宋体" w:hAnsi="宋体" w:eastAsia="宋体" w:cs="Times New Roman"/>
                <w:kern w:val="0"/>
                <w:szCs w:val="21"/>
              </w:rPr>
              <w:t>米的一级或一级以上公路隧道工程施工监理业绩，该业绩可包含在上述公路工程业绩内。</w:t>
            </w:r>
          </w:p>
        </w:tc>
      </w:tr>
    </w:tbl>
    <w:p>
      <w:pPr>
        <w:spacing w:before="240" w:line="360" w:lineRule="auto"/>
        <w:ind w:firstLine="414" w:firstLineChars="197"/>
        <w:rPr>
          <w:rFonts w:ascii="宋体" w:hAnsi="宋体"/>
          <w:szCs w:val="21"/>
        </w:rPr>
      </w:pPr>
      <w:r>
        <w:rPr>
          <w:rFonts w:hint="eastAsia" w:ascii="宋体" w:hAnsi="宋体"/>
          <w:szCs w:val="21"/>
        </w:rPr>
        <w:t>投标人应进入交通运输部“全国公路建设市场信用信息管理系统（http：//glxy.mot.gov.cn）”中的公路工程施工监理资质企业名录，且投标人名称和资质与该名录中的相应企业名称和资质完全一致。</w:t>
      </w:r>
    </w:p>
    <w:p>
      <w:pPr>
        <w:spacing w:line="360" w:lineRule="auto"/>
        <w:ind w:firstLine="414" w:firstLineChars="197"/>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本次招标</w:t>
      </w:r>
      <w:r>
        <w:rPr>
          <w:rFonts w:hint="eastAsia" w:ascii="宋体" w:hAnsi="宋体"/>
          <w:szCs w:val="21"/>
          <w:u w:val="single"/>
        </w:rPr>
        <w:t>不接受</w:t>
      </w:r>
      <w:r>
        <w:rPr>
          <w:rFonts w:hint="eastAsia" w:ascii="宋体" w:hAnsi="宋体"/>
          <w:szCs w:val="21"/>
        </w:rPr>
        <w:t>联合体投标。</w:t>
      </w:r>
    </w:p>
    <w:p>
      <w:pPr>
        <w:spacing w:line="360" w:lineRule="auto"/>
        <w:ind w:firstLine="414" w:firstLineChars="197"/>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每个投标人最多可对</w:t>
      </w:r>
      <w:r>
        <w:rPr>
          <w:rFonts w:hint="eastAsia" w:ascii="宋体" w:hAnsi="宋体"/>
          <w:szCs w:val="21"/>
          <w:u w:val="single"/>
        </w:rPr>
        <w:t>/</w:t>
      </w:r>
      <w:r>
        <w:rPr>
          <w:rFonts w:hint="eastAsia" w:ascii="宋体" w:hAnsi="宋体"/>
          <w:szCs w:val="21"/>
        </w:rPr>
        <w:t>个标段投标。每个投标人允许中</w:t>
      </w:r>
      <w:r>
        <w:rPr>
          <w:rFonts w:hint="eastAsia" w:ascii="宋体" w:hAnsi="宋体"/>
          <w:szCs w:val="21"/>
          <w:u w:val="single"/>
        </w:rPr>
        <w:t>/</w:t>
      </w:r>
      <w:r>
        <w:rPr>
          <w:rFonts w:hint="eastAsia" w:ascii="宋体" w:hAnsi="宋体"/>
          <w:szCs w:val="21"/>
        </w:rPr>
        <w:t>个标。（本款不适用）</w:t>
      </w:r>
    </w:p>
    <w:p>
      <w:pPr>
        <w:spacing w:line="360" w:lineRule="auto"/>
        <w:ind w:firstLine="414" w:firstLineChars="197"/>
        <w:rPr>
          <w:rFonts w:ascii="宋体" w:hAnsi="宋体"/>
          <w:szCs w:val="21"/>
        </w:rPr>
      </w:pPr>
      <w:r>
        <w:rPr>
          <w:rFonts w:hint="eastAsia" w:ascii="宋体" w:hAnsi="宋体"/>
          <w:szCs w:val="21"/>
        </w:rPr>
        <w:t>3.</w:t>
      </w:r>
      <w:r>
        <w:rPr>
          <w:rFonts w:ascii="宋体" w:hAnsi="宋体"/>
          <w:szCs w:val="21"/>
        </w:rPr>
        <w:t>4</w:t>
      </w:r>
      <w:r>
        <w:rPr>
          <w:rFonts w:hint="eastAsia" w:ascii="宋体" w:hAnsi="宋体"/>
          <w:szCs w:val="21"/>
        </w:rPr>
        <w:t>与招标人存在利害关系可能影响招标公正性的单位，不得参加投标。单位负责人为同一人或存在控股、管理关系的不同单位，不得参加同一标段投标，否则，相关投标均无效。</w:t>
      </w:r>
    </w:p>
    <w:p>
      <w:pPr>
        <w:tabs>
          <w:tab w:val="left" w:pos="1709"/>
          <w:tab w:val="left" w:pos="2069"/>
          <w:tab w:val="left" w:pos="2909"/>
          <w:tab w:val="left" w:pos="3485"/>
          <w:tab w:val="left" w:pos="4181"/>
          <w:tab w:val="left" w:pos="4678"/>
          <w:tab w:val="left" w:pos="6150"/>
          <w:tab w:val="left" w:pos="6447"/>
          <w:tab w:val="left" w:pos="7040"/>
        </w:tabs>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5</w:t>
      </w:r>
      <w:r>
        <w:rPr>
          <w:rFonts w:hint="eastAsia" w:ascii="宋体" w:hAnsi="宋体" w:eastAsia="宋体" w:cs="Times New Roman"/>
          <w:kern w:val="0"/>
          <w:szCs w:val="21"/>
        </w:rPr>
        <w:t>在“信</w:t>
      </w:r>
      <w:r>
        <w:rPr>
          <w:rFonts w:hint="eastAsia" w:ascii="宋体" w:hAnsi="宋体"/>
          <w:szCs w:val="21"/>
        </w:rPr>
        <w:t>用中国”网站（http://www.creditchina.gov.cn/）中被列入失信被执行人名单</w:t>
      </w:r>
      <w:r>
        <w:rPr>
          <w:rFonts w:hint="eastAsia" w:ascii="宋体" w:hAnsi="宋体" w:eastAsia="宋体" w:cs="Times New Roman"/>
          <w:kern w:val="0"/>
          <w:szCs w:val="21"/>
        </w:rPr>
        <w:t>的投标人，不得参加投标。</w:t>
      </w:r>
    </w:p>
    <w:p>
      <w:pPr>
        <w:pStyle w:val="9"/>
        <w:spacing w:before="120"/>
        <w:rPr>
          <w:sz w:val="21"/>
          <w:szCs w:val="21"/>
        </w:rPr>
      </w:pPr>
      <w:r>
        <w:rPr>
          <w:rFonts w:hint="eastAsia"/>
          <w:sz w:val="21"/>
          <w:szCs w:val="21"/>
        </w:rPr>
        <w:t>4.招标文件的获取</w:t>
      </w:r>
    </w:p>
    <w:p>
      <w:pPr>
        <w:wordWrap w:val="0"/>
        <w:spacing w:line="360" w:lineRule="auto"/>
        <w:ind w:firstLine="420" w:firstLineChars="200"/>
        <w:rPr>
          <w:rFonts w:ascii="宋体" w:hAnsi="宋体"/>
          <w:szCs w:val="21"/>
        </w:rPr>
      </w:pPr>
      <w:r>
        <w:rPr>
          <w:rFonts w:hint="eastAsia" w:ascii="宋体" w:hAnsi="宋体"/>
          <w:szCs w:val="21"/>
        </w:rPr>
        <w:t>4.1凡有意参加投标者，请于</w:t>
      </w:r>
      <w:r>
        <w:rPr>
          <w:rFonts w:ascii="宋体" w:hAnsi="宋体"/>
          <w:szCs w:val="21"/>
          <w:u w:val="single"/>
        </w:rPr>
        <w:t>201</w:t>
      </w:r>
      <w:r>
        <w:rPr>
          <w:rFonts w:hint="eastAsia" w:ascii="宋体" w:hAnsi="宋体"/>
          <w:szCs w:val="21"/>
          <w:u w:val="single"/>
        </w:rPr>
        <w:t>8</w:t>
      </w:r>
      <w:r>
        <w:rPr>
          <w:rFonts w:hint="eastAsia" w:ascii="宋体" w:hAnsi="宋体"/>
          <w:szCs w:val="21"/>
        </w:rPr>
        <w:t>年</w:t>
      </w:r>
      <w:r>
        <w:rPr>
          <w:rFonts w:ascii="宋体" w:hAnsi="宋体"/>
          <w:szCs w:val="21"/>
          <w:u w:val="single"/>
        </w:rPr>
        <w:t>6</w:t>
      </w:r>
      <w:r>
        <w:rPr>
          <w:rFonts w:hint="eastAsia" w:ascii="宋体" w:hAnsi="宋体"/>
          <w:szCs w:val="21"/>
        </w:rPr>
        <w:t>月</w:t>
      </w:r>
      <w:r>
        <w:rPr>
          <w:rFonts w:ascii="宋体" w:hAnsi="宋体"/>
          <w:szCs w:val="21"/>
          <w:u w:val="single"/>
        </w:rPr>
        <w:t>20</w:t>
      </w:r>
      <w:r>
        <w:rPr>
          <w:rFonts w:hint="eastAsia" w:ascii="宋体" w:hAnsi="宋体"/>
          <w:szCs w:val="21"/>
        </w:rPr>
        <w:t>日至</w:t>
      </w:r>
      <w:r>
        <w:rPr>
          <w:rFonts w:hint="eastAsia" w:ascii="宋体" w:hAnsi="宋体"/>
          <w:szCs w:val="21"/>
          <w:u w:val="single"/>
        </w:rPr>
        <w:t>2018</w:t>
      </w:r>
      <w:r>
        <w:rPr>
          <w:rFonts w:hint="eastAsia" w:ascii="宋体" w:hAnsi="宋体"/>
          <w:szCs w:val="21"/>
        </w:rPr>
        <w:t>年</w:t>
      </w:r>
      <w:r>
        <w:rPr>
          <w:rFonts w:ascii="宋体" w:hAnsi="宋体"/>
          <w:szCs w:val="21"/>
          <w:u w:val="single"/>
        </w:rPr>
        <w:t>6</w:t>
      </w:r>
      <w:r>
        <w:rPr>
          <w:rFonts w:hint="eastAsia" w:ascii="宋体" w:hAnsi="宋体"/>
          <w:szCs w:val="21"/>
        </w:rPr>
        <w:t>月</w:t>
      </w:r>
      <w:r>
        <w:rPr>
          <w:rFonts w:ascii="宋体" w:hAnsi="宋体"/>
          <w:szCs w:val="21"/>
          <w:u w:val="single"/>
        </w:rPr>
        <w:t>26</w:t>
      </w:r>
      <w:r>
        <w:rPr>
          <w:rFonts w:hint="eastAsia" w:ascii="宋体" w:hAnsi="宋体"/>
          <w:szCs w:val="21"/>
        </w:rPr>
        <w:t>日，每日上午</w:t>
      </w:r>
      <w:r>
        <w:rPr>
          <w:rFonts w:hint="eastAsia" w:ascii="宋体" w:hAnsi="宋体"/>
          <w:szCs w:val="21"/>
          <w:u w:val="single"/>
        </w:rPr>
        <w:t>9:00</w:t>
      </w:r>
      <w:r>
        <w:rPr>
          <w:rFonts w:hint="eastAsia" w:ascii="宋体" w:hAnsi="宋体"/>
          <w:szCs w:val="21"/>
        </w:rPr>
        <w:t>至</w:t>
      </w:r>
      <w:r>
        <w:rPr>
          <w:rFonts w:ascii="宋体" w:hAnsi="宋体"/>
          <w:szCs w:val="21"/>
          <w:u w:val="single"/>
        </w:rPr>
        <w:t>1</w:t>
      </w:r>
      <w:r>
        <w:rPr>
          <w:rFonts w:hint="eastAsia" w:ascii="宋体" w:hAnsi="宋体"/>
          <w:szCs w:val="21"/>
          <w:u w:val="single"/>
        </w:rPr>
        <w:t>1：30</w:t>
      </w:r>
      <w:r>
        <w:rPr>
          <w:rFonts w:hint="eastAsia" w:ascii="宋体" w:hAnsi="宋体"/>
          <w:szCs w:val="21"/>
        </w:rPr>
        <w:t>，下午</w:t>
      </w:r>
      <w:r>
        <w:rPr>
          <w:rFonts w:ascii="宋体" w:hAnsi="宋体"/>
          <w:szCs w:val="21"/>
          <w:u w:val="single"/>
        </w:rPr>
        <w:t>1</w:t>
      </w:r>
      <w:r>
        <w:rPr>
          <w:rFonts w:hint="eastAsia" w:ascii="宋体" w:hAnsi="宋体"/>
          <w:szCs w:val="21"/>
          <w:u w:val="single"/>
        </w:rPr>
        <w:t>4:30</w:t>
      </w:r>
      <w:r>
        <w:rPr>
          <w:rFonts w:hint="eastAsia" w:ascii="宋体" w:hAnsi="宋体"/>
          <w:szCs w:val="21"/>
        </w:rPr>
        <w:t>至</w:t>
      </w:r>
      <w:r>
        <w:rPr>
          <w:rFonts w:ascii="宋体" w:hAnsi="宋体"/>
          <w:szCs w:val="21"/>
          <w:u w:val="single"/>
        </w:rPr>
        <w:t>1</w:t>
      </w:r>
      <w:r>
        <w:rPr>
          <w:rFonts w:hint="eastAsia" w:ascii="宋体" w:hAnsi="宋体"/>
          <w:szCs w:val="21"/>
          <w:u w:val="single"/>
        </w:rPr>
        <w:t>7：00</w:t>
      </w:r>
      <w:r>
        <w:rPr>
          <w:rFonts w:ascii="宋体" w:hAnsi="宋体"/>
          <w:szCs w:val="21"/>
        </w:rPr>
        <w:t>（</w:t>
      </w:r>
      <w:r>
        <w:rPr>
          <w:rFonts w:hint="eastAsia" w:ascii="宋体" w:hAnsi="宋体"/>
          <w:szCs w:val="21"/>
        </w:rPr>
        <w:t>北京时间，下同</w:t>
      </w:r>
      <w:r>
        <w:rPr>
          <w:rFonts w:ascii="宋体" w:hAnsi="宋体"/>
          <w:szCs w:val="21"/>
        </w:rPr>
        <w:t>）</w:t>
      </w:r>
      <w:r>
        <w:rPr>
          <w:rFonts w:hint="eastAsia" w:ascii="宋体" w:hAnsi="宋体"/>
          <w:szCs w:val="21"/>
        </w:rPr>
        <w:t>，在</w:t>
      </w:r>
      <w:r>
        <w:rPr>
          <w:rFonts w:hint="eastAsia" w:ascii="宋体" w:hAnsi="宋体"/>
          <w:szCs w:val="21"/>
          <w:u w:val="single"/>
        </w:rPr>
        <w:t>郑州市公共资源交易中心一楼大厅报名处（郑州市淮河西路39号，淮河西路与工人路交叉口向西200米路南）</w:t>
      </w:r>
      <w:r>
        <w:rPr>
          <w:rFonts w:hint="eastAsia" w:ascii="宋体" w:hAnsi="宋体"/>
          <w:szCs w:val="21"/>
        </w:rPr>
        <w:t>持单位介绍信和经办人身份证、营业执照副本、资质证书副本、法定代表人身份证或授权委托书（以上均为原件和2份加盖公章的彩色复印件）购买招标文件。</w:t>
      </w:r>
    </w:p>
    <w:p>
      <w:pPr>
        <w:spacing w:line="360" w:lineRule="auto"/>
        <w:ind w:firstLine="420" w:firstLineChars="200"/>
        <w:rPr>
          <w:rFonts w:ascii="宋体" w:hAnsi="宋体"/>
          <w:szCs w:val="21"/>
        </w:rPr>
      </w:pPr>
      <w:r>
        <w:rPr>
          <w:rFonts w:hint="eastAsia" w:ascii="宋体" w:hAnsi="宋体"/>
          <w:szCs w:val="21"/>
        </w:rPr>
        <w:t>4.2</w:t>
      </w:r>
      <w:r>
        <w:rPr>
          <w:rFonts w:hint="eastAsia" w:ascii="宋体" w:hAnsi="宋体" w:eastAsia="宋体" w:cs="Times New Roman"/>
          <w:kern w:val="0"/>
          <w:szCs w:val="21"/>
        </w:rPr>
        <w:t>招标文件</w:t>
      </w:r>
      <w:r>
        <w:rPr>
          <w:rFonts w:hint="eastAsia" w:ascii="宋体" w:hAnsi="宋体"/>
          <w:szCs w:val="21"/>
        </w:rPr>
        <w:t>每套售价</w:t>
      </w:r>
      <w:r>
        <w:rPr>
          <w:rFonts w:hint="eastAsia" w:ascii="宋体" w:hAnsi="宋体"/>
          <w:szCs w:val="21"/>
          <w:u w:val="single"/>
        </w:rPr>
        <w:t>1000</w:t>
      </w:r>
      <w:r>
        <w:rPr>
          <w:rFonts w:hint="eastAsia" w:ascii="宋体" w:hAnsi="宋体"/>
          <w:szCs w:val="21"/>
        </w:rPr>
        <w:t>元，图纸每套售价</w:t>
      </w:r>
      <w:r>
        <w:rPr>
          <w:rFonts w:ascii="宋体" w:hAnsi="宋体"/>
          <w:szCs w:val="21"/>
          <w:u w:val="single"/>
        </w:rPr>
        <w:t>3000</w:t>
      </w:r>
      <w:r>
        <w:rPr>
          <w:rFonts w:hint="eastAsia" w:ascii="宋体" w:hAnsi="宋体"/>
          <w:szCs w:val="21"/>
        </w:rPr>
        <w:t>元，售后不退。</w:t>
      </w:r>
    </w:p>
    <w:p>
      <w:pPr>
        <w:pStyle w:val="9"/>
        <w:tabs>
          <w:tab w:val="left" w:pos="4229"/>
        </w:tabs>
        <w:spacing w:before="120"/>
        <w:rPr>
          <w:sz w:val="21"/>
          <w:szCs w:val="21"/>
        </w:rPr>
      </w:pPr>
      <w:r>
        <w:rPr>
          <w:rFonts w:hint="eastAsia"/>
          <w:sz w:val="21"/>
          <w:szCs w:val="21"/>
        </w:rPr>
        <w:t>5.投标文件的递交及相关事宜</w:t>
      </w:r>
    </w:p>
    <w:p>
      <w:pPr>
        <w:wordWrap w:val="0"/>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5.1招标人不组织现场踏勘，不召开投标预备会。</w:t>
      </w:r>
    </w:p>
    <w:p>
      <w:pPr>
        <w:wordWrap w:val="0"/>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5.2投标文件递交的截止时间（投标截止时间，下同）为</w:t>
      </w:r>
      <w:r>
        <w:rPr>
          <w:rFonts w:hint="eastAsia" w:ascii="宋体" w:hAnsi="宋体" w:eastAsia="宋体" w:cs="Times New Roman"/>
          <w:kern w:val="0"/>
          <w:szCs w:val="21"/>
          <w:u w:val="single"/>
        </w:rPr>
        <w:t>2018</w:t>
      </w:r>
      <w:r>
        <w:rPr>
          <w:rFonts w:hint="eastAsia" w:ascii="宋体" w:hAnsi="宋体" w:eastAsia="宋体" w:cs="Times New Roman"/>
          <w:kern w:val="0"/>
          <w:szCs w:val="21"/>
        </w:rPr>
        <w:t>年</w:t>
      </w:r>
      <w:r>
        <w:rPr>
          <w:rFonts w:ascii="宋体" w:hAnsi="宋体" w:eastAsia="宋体" w:cs="Times New Roman"/>
          <w:kern w:val="0"/>
          <w:szCs w:val="21"/>
          <w:u w:val="single"/>
        </w:rPr>
        <w:t>7</w:t>
      </w:r>
      <w:r>
        <w:rPr>
          <w:rFonts w:hint="eastAsia" w:ascii="宋体" w:hAnsi="宋体" w:eastAsia="宋体" w:cs="Times New Roman"/>
          <w:kern w:val="0"/>
          <w:szCs w:val="21"/>
        </w:rPr>
        <w:t>月</w:t>
      </w:r>
      <w:r>
        <w:rPr>
          <w:rFonts w:ascii="宋体" w:hAnsi="宋体" w:eastAsia="宋体" w:cs="Times New Roman"/>
          <w:kern w:val="0"/>
          <w:szCs w:val="21"/>
          <w:u w:val="single"/>
        </w:rPr>
        <w:t>10</w:t>
      </w:r>
      <w:r>
        <w:rPr>
          <w:rFonts w:hint="eastAsia" w:ascii="宋体" w:hAnsi="宋体" w:eastAsia="宋体" w:cs="Times New Roman"/>
          <w:kern w:val="0"/>
          <w:szCs w:val="21"/>
        </w:rPr>
        <w:t>日</w:t>
      </w:r>
      <w:r>
        <w:rPr>
          <w:rFonts w:hint="eastAsia" w:ascii="宋体" w:hAnsi="宋体" w:eastAsia="宋体" w:cs="Times New Roman"/>
          <w:kern w:val="0"/>
          <w:szCs w:val="21"/>
          <w:u w:val="single"/>
        </w:rPr>
        <w:t>9</w:t>
      </w:r>
      <w:r>
        <w:rPr>
          <w:rFonts w:hint="eastAsia" w:ascii="宋体" w:hAnsi="宋体" w:eastAsia="宋体" w:cs="Times New Roman"/>
          <w:kern w:val="0"/>
          <w:szCs w:val="21"/>
        </w:rPr>
        <w:t>时</w:t>
      </w:r>
      <w:r>
        <w:rPr>
          <w:rFonts w:hint="eastAsia" w:ascii="宋体" w:hAnsi="宋体" w:eastAsia="宋体" w:cs="Times New Roman"/>
          <w:kern w:val="0"/>
          <w:szCs w:val="21"/>
          <w:u w:val="single"/>
        </w:rPr>
        <w:t>00</w:t>
      </w:r>
      <w:r>
        <w:rPr>
          <w:rFonts w:hint="eastAsia" w:ascii="宋体" w:hAnsi="宋体" w:eastAsia="宋体" w:cs="Times New Roman"/>
          <w:kern w:val="0"/>
          <w:szCs w:val="21"/>
        </w:rPr>
        <w:t>分，投标人应于当日</w:t>
      </w:r>
      <w:r>
        <w:rPr>
          <w:rFonts w:hint="eastAsia" w:ascii="宋体" w:hAnsi="宋体" w:eastAsia="宋体" w:cs="Times New Roman"/>
          <w:kern w:val="0"/>
          <w:szCs w:val="21"/>
          <w:u w:val="single"/>
        </w:rPr>
        <w:t>8</w:t>
      </w:r>
      <w:r>
        <w:rPr>
          <w:rFonts w:hint="eastAsia" w:ascii="宋体" w:hAnsi="宋体" w:eastAsia="宋体" w:cs="Times New Roman"/>
          <w:kern w:val="0"/>
          <w:szCs w:val="21"/>
        </w:rPr>
        <w:t>时</w:t>
      </w:r>
      <w:r>
        <w:rPr>
          <w:rFonts w:hint="eastAsia" w:ascii="宋体" w:hAnsi="宋体" w:eastAsia="宋体" w:cs="Times New Roman"/>
          <w:kern w:val="0"/>
          <w:szCs w:val="21"/>
          <w:u w:val="single"/>
        </w:rPr>
        <w:t>00</w:t>
      </w:r>
      <w:r>
        <w:rPr>
          <w:rFonts w:hint="eastAsia" w:ascii="宋体" w:hAnsi="宋体" w:eastAsia="宋体" w:cs="Times New Roman"/>
          <w:kern w:val="0"/>
          <w:szCs w:val="21"/>
        </w:rPr>
        <w:t>分至</w:t>
      </w:r>
      <w:r>
        <w:rPr>
          <w:rFonts w:hint="eastAsia" w:ascii="宋体" w:hAnsi="宋体" w:eastAsia="宋体" w:cs="Times New Roman"/>
          <w:kern w:val="0"/>
          <w:szCs w:val="21"/>
          <w:u w:val="single"/>
        </w:rPr>
        <w:t>9</w:t>
      </w:r>
      <w:r>
        <w:rPr>
          <w:rFonts w:hint="eastAsia" w:ascii="宋体" w:hAnsi="宋体" w:eastAsia="宋体" w:cs="Times New Roman"/>
          <w:kern w:val="0"/>
          <w:szCs w:val="21"/>
        </w:rPr>
        <w:t>时</w:t>
      </w:r>
      <w:r>
        <w:rPr>
          <w:rFonts w:hint="eastAsia" w:ascii="宋体" w:hAnsi="宋体" w:eastAsia="宋体" w:cs="Times New Roman"/>
          <w:kern w:val="0"/>
          <w:szCs w:val="21"/>
          <w:u w:val="single"/>
        </w:rPr>
        <w:t>00</w:t>
      </w:r>
      <w:r>
        <w:rPr>
          <w:rFonts w:hint="eastAsia" w:ascii="宋体" w:hAnsi="宋体" w:eastAsia="宋体" w:cs="Times New Roman"/>
          <w:kern w:val="0"/>
          <w:szCs w:val="21"/>
        </w:rPr>
        <w:t>分将投标文件递交至</w:t>
      </w:r>
      <w:r>
        <w:rPr>
          <w:rFonts w:hint="eastAsia" w:ascii="宋体" w:hAnsi="宋体" w:eastAsia="宋体" w:cs="Times New Roman"/>
          <w:kern w:val="0"/>
          <w:szCs w:val="21"/>
          <w:u w:val="single"/>
        </w:rPr>
        <w:t>郑州市公共资源交易中心三楼开标室（郑州市淮河西路39号，淮河西路与工人路交叉口向西200米路南，郑州市建委院内）</w:t>
      </w:r>
      <w:r>
        <w:rPr>
          <w:rFonts w:hint="eastAsia" w:ascii="宋体" w:hAnsi="宋体" w:eastAsia="宋体" w:cs="Times New Roman"/>
          <w:kern w:val="0"/>
          <w:szCs w:val="21"/>
        </w:rPr>
        <w:t>。</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5.3逾期送达的、未送达指定地点的或不按照招标文件要求密封的投标文件，招标人将予以拒收。</w:t>
      </w:r>
    </w:p>
    <w:p>
      <w:pPr>
        <w:pStyle w:val="9"/>
        <w:spacing w:before="120"/>
        <w:rPr>
          <w:sz w:val="21"/>
          <w:szCs w:val="21"/>
        </w:rPr>
      </w:pPr>
      <w:r>
        <w:rPr>
          <w:rFonts w:hint="eastAsia"/>
          <w:sz w:val="21"/>
          <w:szCs w:val="21"/>
        </w:rPr>
        <w:t>6.发布公告的媒介</w:t>
      </w:r>
    </w:p>
    <w:p>
      <w:pPr>
        <w:wordWrap w:val="0"/>
        <w:spacing w:line="360" w:lineRule="auto"/>
        <w:ind w:firstLine="420" w:firstLineChars="200"/>
        <w:jc w:val="left"/>
        <w:rPr>
          <w:rFonts w:ascii="宋体" w:hAnsi="宋体"/>
          <w:szCs w:val="21"/>
        </w:rPr>
      </w:pPr>
      <w:bookmarkStart w:id="6" w:name="_Hlk515972298"/>
      <w:r>
        <w:rPr>
          <w:rFonts w:hint="eastAsia" w:ascii="宋体" w:hAnsi="宋体"/>
          <w:szCs w:val="21"/>
        </w:rPr>
        <w:t>本次招标公告同时在“中国招标投标公共服务平台”、“河南省电子招标投标公共服务平台”、“郑州建设信息网”、“郑州市公共资源交易中心”、“郑州市交通运输委员会网站”、“郑州交通建设投资有限公司”上发布。</w:t>
      </w:r>
      <w:bookmarkEnd w:id="6"/>
    </w:p>
    <w:p>
      <w:pPr>
        <w:pStyle w:val="9"/>
        <w:spacing w:before="120"/>
        <w:rPr>
          <w:sz w:val="21"/>
          <w:szCs w:val="21"/>
        </w:rPr>
      </w:pPr>
      <w:r>
        <w:rPr>
          <w:rFonts w:hint="eastAsia"/>
          <w:sz w:val="21"/>
          <w:szCs w:val="21"/>
        </w:rPr>
        <w:t>7.联系方式</w:t>
      </w:r>
    </w:p>
    <w:p>
      <w:pPr>
        <w:spacing w:line="360" w:lineRule="auto"/>
        <w:rPr>
          <w:rFonts w:ascii="宋体" w:hAnsi="宋体"/>
          <w:szCs w:val="21"/>
        </w:rPr>
      </w:pPr>
      <w:bookmarkStart w:id="7" w:name="_Hlk515972343"/>
      <w:r>
        <w:rPr>
          <w:rFonts w:hint="eastAsia" w:ascii="宋体" w:hAnsi="宋体" w:eastAsia="宋体" w:cs="Times New Roman"/>
          <w:kern w:val="0"/>
          <w:szCs w:val="21"/>
        </w:rPr>
        <w:t>招标</w:t>
      </w:r>
      <w:r>
        <w:rPr>
          <w:rFonts w:hint="eastAsia" w:ascii="宋体" w:hAnsi="宋体"/>
          <w:szCs w:val="21"/>
        </w:rPr>
        <w:t>人：郑州交通建设投资有限公司</w:t>
      </w:r>
    </w:p>
    <w:p>
      <w:pPr>
        <w:spacing w:line="360" w:lineRule="auto"/>
        <w:rPr>
          <w:rFonts w:ascii="宋体" w:hAnsi="宋体"/>
          <w:szCs w:val="21"/>
        </w:rPr>
      </w:pPr>
      <w:r>
        <w:rPr>
          <w:rFonts w:hint="eastAsia" w:ascii="宋体" w:hAnsi="宋体"/>
          <w:szCs w:val="21"/>
        </w:rPr>
        <w:t>地  址：郑州市二七区陇海中路70号</w:t>
      </w:r>
    </w:p>
    <w:p>
      <w:pPr>
        <w:spacing w:line="360" w:lineRule="auto"/>
        <w:rPr>
          <w:rFonts w:ascii="宋体" w:hAnsi="宋体"/>
          <w:szCs w:val="21"/>
        </w:rPr>
      </w:pPr>
      <w:r>
        <w:rPr>
          <w:rFonts w:hint="eastAsia" w:ascii="宋体" w:hAnsi="宋体"/>
          <w:szCs w:val="21"/>
        </w:rPr>
        <w:t>联系人：张女士</w:t>
      </w:r>
    </w:p>
    <w:p>
      <w:pPr>
        <w:spacing w:line="360" w:lineRule="auto"/>
        <w:rPr>
          <w:rFonts w:ascii="宋体" w:hAnsi="宋体"/>
          <w:szCs w:val="21"/>
        </w:rPr>
      </w:pPr>
      <w:r>
        <w:rPr>
          <w:rFonts w:hint="eastAsia" w:ascii="宋体" w:hAnsi="宋体"/>
          <w:szCs w:val="21"/>
        </w:rPr>
        <w:t>电  话：0371-</w:t>
      </w:r>
      <w:r>
        <w:rPr>
          <w:rFonts w:ascii="宋体" w:hAnsi="宋体"/>
          <w:szCs w:val="21"/>
        </w:rPr>
        <w:t>88811258</w:t>
      </w:r>
    </w:p>
    <w:p>
      <w:pPr>
        <w:spacing w:line="360" w:lineRule="auto"/>
        <w:rPr>
          <w:rFonts w:ascii="宋体" w:hAnsi="宋体"/>
          <w:szCs w:val="21"/>
        </w:rPr>
      </w:pPr>
      <w:r>
        <w:rPr>
          <w:rFonts w:hint="eastAsia" w:ascii="宋体" w:hAnsi="宋体"/>
          <w:szCs w:val="21"/>
        </w:rPr>
        <w:t>招标代理机构：北京中交建设工程咨询有限公司</w:t>
      </w:r>
    </w:p>
    <w:p>
      <w:pPr>
        <w:spacing w:line="360" w:lineRule="auto"/>
        <w:rPr>
          <w:rFonts w:ascii="宋体" w:hAnsi="宋体"/>
          <w:szCs w:val="21"/>
        </w:rPr>
      </w:pPr>
      <w:r>
        <w:rPr>
          <w:rFonts w:hint="eastAsia" w:ascii="宋体" w:hAnsi="宋体"/>
          <w:szCs w:val="21"/>
        </w:rPr>
        <w:t>地址：北京市朝阳区北苑路170号凯旋城C座5层</w:t>
      </w:r>
    </w:p>
    <w:p>
      <w:pPr>
        <w:spacing w:line="360" w:lineRule="auto"/>
        <w:rPr>
          <w:rFonts w:ascii="宋体" w:hAnsi="宋体"/>
          <w:szCs w:val="21"/>
        </w:rPr>
      </w:pPr>
      <w:r>
        <w:rPr>
          <w:rFonts w:hint="eastAsia" w:ascii="宋体" w:hAnsi="宋体"/>
          <w:szCs w:val="21"/>
        </w:rPr>
        <w:t>河南分公司地址：河南省郑州市高新区总部企业基地93号楼5层</w:t>
      </w:r>
    </w:p>
    <w:p>
      <w:pPr>
        <w:spacing w:line="360" w:lineRule="auto"/>
        <w:rPr>
          <w:rFonts w:ascii="宋体" w:hAnsi="宋体"/>
          <w:szCs w:val="21"/>
        </w:rPr>
      </w:pPr>
      <w:r>
        <w:rPr>
          <w:rFonts w:hint="eastAsia" w:ascii="宋体" w:hAnsi="宋体"/>
          <w:szCs w:val="21"/>
        </w:rPr>
        <w:t>联系人：刘先生</w:t>
      </w:r>
    </w:p>
    <w:p>
      <w:pPr>
        <w:spacing w:line="360" w:lineRule="auto"/>
        <w:rPr>
          <w:rFonts w:ascii="宋体" w:hAnsi="宋体" w:eastAsia="宋体" w:cs="Times New Roman"/>
          <w:kern w:val="0"/>
          <w:szCs w:val="21"/>
        </w:rPr>
      </w:pPr>
      <w:r>
        <w:rPr>
          <w:rFonts w:hint="eastAsia" w:ascii="宋体" w:hAnsi="宋体"/>
          <w:szCs w:val="21"/>
        </w:rPr>
        <w:t>电话：0371-86520</w:t>
      </w:r>
      <w:r>
        <w:rPr>
          <w:rFonts w:hint="eastAsia" w:ascii="宋体" w:hAnsi="宋体" w:eastAsia="宋体" w:cs="Times New Roman"/>
          <w:kern w:val="0"/>
          <w:szCs w:val="21"/>
        </w:rPr>
        <w:t>913</w:t>
      </w:r>
    </w:p>
    <w:p>
      <w:pPr>
        <w:spacing w:line="360" w:lineRule="auto"/>
        <w:rPr>
          <w:rFonts w:ascii="宋体" w:hAnsi="宋体" w:eastAsia="宋体" w:cs="Times New Roman"/>
          <w:kern w:val="0"/>
          <w:szCs w:val="21"/>
        </w:rPr>
      </w:pPr>
      <w:r>
        <w:rPr>
          <w:rFonts w:hint="eastAsia" w:ascii="宋体" w:hAnsi="宋体" w:eastAsia="宋体" w:cs="Times New Roman"/>
          <w:kern w:val="0"/>
          <w:szCs w:val="21"/>
        </w:rPr>
        <w:t>电子邮箱：bjzjhnfgs@163.com</w:t>
      </w:r>
    </w:p>
    <w:p>
      <w:pPr>
        <w:spacing w:line="360" w:lineRule="auto"/>
        <w:rPr>
          <w:rFonts w:ascii="宋体" w:hAnsi="宋体" w:eastAsia="宋体" w:cs="宋体"/>
          <w:szCs w:val="21"/>
        </w:rPr>
      </w:pPr>
    </w:p>
    <w:p>
      <w:pPr>
        <w:spacing w:line="360" w:lineRule="auto"/>
        <w:ind w:firstLine="420"/>
        <w:jc w:val="right"/>
        <w:rPr>
          <w:rFonts w:ascii="宋体" w:hAnsi="宋体" w:eastAsia="宋体" w:cs="宋体"/>
          <w:szCs w:val="21"/>
        </w:rPr>
      </w:pPr>
      <w:r>
        <w:rPr>
          <w:rFonts w:hint="eastAsia" w:ascii="宋体" w:hAnsi="宋体" w:eastAsia="宋体" w:cs="宋体"/>
          <w:szCs w:val="21"/>
        </w:rPr>
        <w:t>2018年</w:t>
      </w:r>
      <w:r>
        <w:rPr>
          <w:rFonts w:ascii="宋体" w:hAnsi="宋体" w:eastAsia="宋体" w:cs="宋体"/>
          <w:szCs w:val="21"/>
        </w:rPr>
        <w:t>6</w:t>
      </w:r>
      <w:r>
        <w:rPr>
          <w:rFonts w:hint="eastAsia" w:ascii="宋体" w:hAnsi="宋体" w:eastAsia="宋体" w:cs="宋体"/>
          <w:szCs w:val="21"/>
        </w:rPr>
        <w:t>月</w:t>
      </w:r>
      <w:r>
        <w:rPr>
          <w:rFonts w:ascii="宋体" w:hAnsi="宋体" w:eastAsia="宋体" w:cs="宋体"/>
          <w:szCs w:val="21"/>
        </w:rPr>
        <w:t>20</w:t>
      </w:r>
      <w:r>
        <w:rPr>
          <w:rFonts w:hint="eastAsia" w:ascii="宋体" w:hAnsi="宋体" w:eastAsia="宋体" w:cs="宋体"/>
          <w:szCs w:val="21"/>
        </w:rPr>
        <w:t>日</w:t>
      </w:r>
    </w:p>
    <w:bookmarkEnd w:id="7"/>
    <w:p>
      <w:pPr>
        <w:jc w:val="right"/>
        <w:rPr>
          <w:rFonts w:ascii="宋体" w:hAnsi="宋体" w:eastAsia="宋体" w:cs="Times New Roman"/>
          <w:szCs w:val="24"/>
        </w:rPr>
      </w:pPr>
    </w:p>
    <w:p/>
    <w:sectPr>
      <w:headerReference r:id="rId4" w:type="default"/>
      <w:footerReference r:id="rId5" w:type="default"/>
      <w:footnotePr>
        <w:numFmt w:val="decimalEnclosedCircleChinese"/>
        <w:numRestart w:val="eachPage"/>
      </w:footnote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0"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华文仿宋">
    <w:altName w:val="仿宋"/>
    <w:panose1 w:val="02010600040101010101"/>
    <w:charset w:val="86"/>
    <w:family w:val="auto"/>
    <w:pitch w:val="default"/>
    <w:sig w:usb0="00000287" w:usb1="080F0000" w:usb2="00000010" w:usb3="00000000" w:csb0="0004009F" w:csb1="00000000"/>
  </w:font>
  <w:font w:name="Arial Unicode MS">
    <w:altName w:val="宋体"/>
    <w:panose1 w:val="020B0604020202020204"/>
    <w:charset w:val="86"/>
    <w:family w:val="auto"/>
    <w:pitch w:val="default"/>
    <w:sig w:usb0="F7FFAFFF" w:usb1="E9DFFFFF" w:usb2="0000003F" w:usb3="00000000" w:csb0="003F01FF" w:csb1="00000000"/>
  </w:font>
  <w:font w:name="华文细黑">
    <w:altName w:val="微软雅黑"/>
    <w:panose1 w:val="02010600040101010101"/>
    <w:charset w:val="86"/>
    <w:family w:val="auto"/>
    <w:pitch w:val="default"/>
    <w:sig w:usb0="00000287" w:usb1="080F0000" w:usb2="00000010" w:usb3="00000000" w:csb0="0004009F" w:csb1="00000000"/>
  </w:font>
  <w:font w:name="隶书">
    <w:altName w:val="微软雅黑"/>
    <w:panose1 w:val="02010509060101010101"/>
    <w:charset w:val="86"/>
    <w:family w:val="auto"/>
    <w:pitch w:val="default"/>
    <w:sig w:usb0="00000001" w:usb1="080E0000" w:usb2="00000010" w:usb3="00000000" w:csb0="00040000" w:csb1="00000000"/>
  </w:font>
  <w:font w:name="等线">
    <w:altName w:val="宋体"/>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auto"/>
    <w:pitch w:val="default"/>
    <w:sig w:usb0="00000000" w:usb1="1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4" w:lineRule="auto"/>
      <w:rPr>
        <w:sz w:val="18"/>
        <w:szCs w:val="18"/>
      </w:rPr>
    </w:pPr>
    <w:r>
      <w:rPr>
        <w:rFonts w:ascii="Calibri" w:hAnsi="Calibri" w:eastAsia="宋体" w:cs="黑体"/>
        <w:kern w:val="2"/>
        <w:sz w:val="22"/>
        <w:szCs w:val="22"/>
        <w:lang w:val="en-US" w:eastAsia="zh-CN" w:bidi="ar-SA"/>
      </w:rPr>
      <w:pict>
        <v:rect id="文本框 78" o:spid="_x0000_s1025" style="position:absolute;left:0;margin-left:291.3pt;margin-top:776.9pt;height:11.5pt;width:17.65pt;mso-position-horizontal-relative:page;mso-position-vertical-relative:page;rotation:0f;z-index:-251657216;"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14"/>
                  <w:ind w:left="40"/>
                  <w:rPr>
                    <w:rFonts w:ascii="Times New Roman" w:hAnsi="Times New Roman" w:eastAsia="Times New Roman" w:cs="Times New Roman"/>
                    <w:sz w:val="17"/>
                    <w:szCs w:val="17"/>
                  </w:rPr>
                </w:pPr>
                <w:r>
                  <w:fldChar w:fldCharType="begin"/>
                </w:r>
                <w:r>
                  <w:rPr>
                    <w:rFonts w:ascii="Times New Roman"/>
                    <w:color w:val="010103"/>
                    <w:w w:val="105"/>
                    <w:sz w:val="17"/>
                  </w:rPr>
                  <w:instrText xml:space="preserve"> PAGE </w:instrText>
                </w:r>
                <w:r>
                  <w:fldChar w:fldCharType="separate"/>
                </w:r>
                <w:r>
                  <w:rPr>
                    <w:rFonts w:ascii="Times New Roman"/>
                    <w:color w:val="010103"/>
                    <w:w w:val="105"/>
                    <w:sz w:val="17"/>
                  </w:rPr>
                  <w:t>139</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70">
    <w:nsid w:val="FFFFFF82"/>
    <w:multiLevelType w:val="singleLevel"/>
    <w:tmpl w:val="FFFFFF82"/>
    <w:lvl w:ilvl="0" w:tentative="1">
      <w:start w:val="1"/>
      <w:numFmt w:val="bullet"/>
      <w:pStyle w:val="36"/>
      <w:lvlText w:val=""/>
      <w:lvlJc w:val="left"/>
      <w:pPr>
        <w:tabs>
          <w:tab w:val="left" w:pos="1200"/>
        </w:tabs>
        <w:ind w:left="1200" w:hanging="360"/>
      </w:pPr>
      <w:rPr>
        <w:rFonts w:hint="default" w:ascii="Wingdings" w:hAnsi="Wingdings"/>
      </w:rPr>
    </w:lvl>
  </w:abstractNum>
  <w:abstractNum w:abstractNumId="4294967169">
    <w:nsid w:val="FFFFFF81"/>
    <w:multiLevelType w:val="singleLevel"/>
    <w:tmpl w:val="FFFFFF81"/>
    <w:lvl w:ilvl="0" w:tentative="1">
      <w:start w:val="1"/>
      <w:numFmt w:val="bullet"/>
      <w:pStyle w:val="26"/>
      <w:lvlText w:val=""/>
      <w:lvlJc w:val="left"/>
      <w:pPr>
        <w:tabs>
          <w:tab w:val="left" w:pos="1620"/>
        </w:tabs>
        <w:ind w:left="1620" w:hanging="360"/>
      </w:pPr>
      <w:rPr>
        <w:rFonts w:hint="default" w:ascii="Wingdings" w:hAnsi="Wingdings"/>
      </w:rPr>
    </w:lvl>
  </w:abstractNum>
  <w:abstractNum w:abstractNumId="4294967168">
    <w:nsid w:val="FFFFFF80"/>
    <w:multiLevelType w:val="singleLevel"/>
    <w:tmpl w:val="FFFFFF80"/>
    <w:lvl w:ilvl="0" w:tentative="1">
      <w:start w:val="1"/>
      <w:numFmt w:val="bullet"/>
      <w:pStyle w:val="46"/>
      <w:lvlText w:val=""/>
      <w:lvlJc w:val="left"/>
      <w:pPr>
        <w:tabs>
          <w:tab w:val="left" w:pos="2040"/>
        </w:tabs>
        <w:ind w:left="2040" w:hanging="360"/>
      </w:pPr>
      <w:rPr>
        <w:rFonts w:hint="default" w:ascii="Wingdings" w:hAnsi="Wingdings"/>
      </w:rPr>
    </w:lvl>
  </w:abstractNum>
  <w:abstractNum w:abstractNumId="173421420">
    <w:nsid w:val="0A56336C"/>
    <w:multiLevelType w:val="multilevel"/>
    <w:tmpl w:val="0A56336C"/>
    <w:lvl w:ilvl="0" w:tentative="1">
      <w:start w:val="1"/>
      <w:numFmt w:val="decimal"/>
      <w:pStyle w:val="226"/>
      <w:lvlText w:val="（%1）"/>
      <w:lvlJc w:val="left"/>
      <w:pPr>
        <w:tabs>
          <w:tab w:val="left" w:pos="1575"/>
        </w:tabs>
        <w:ind w:left="1575" w:hanging="720"/>
      </w:pPr>
      <w:rPr>
        <w:rFonts w:hint="default"/>
      </w:rPr>
    </w:lvl>
    <w:lvl w:ilvl="1" w:tentative="1">
      <w:start w:val="1"/>
      <w:numFmt w:val="lowerLetter"/>
      <w:lvlText w:val="%2)"/>
      <w:lvlJc w:val="left"/>
      <w:pPr>
        <w:tabs>
          <w:tab w:val="left" w:pos="1695"/>
        </w:tabs>
        <w:ind w:left="1695" w:hanging="420"/>
      </w:pPr>
    </w:lvl>
    <w:lvl w:ilvl="2" w:tentative="1">
      <w:start w:val="1"/>
      <w:numFmt w:val="lowerRoman"/>
      <w:lvlText w:val="%3."/>
      <w:lvlJc w:val="right"/>
      <w:pPr>
        <w:tabs>
          <w:tab w:val="left" w:pos="2115"/>
        </w:tabs>
        <w:ind w:left="2115" w:hanging="420"/>
      </w:pPr>
    </w:lvl>
    <w:lvl w:ilvl="3" w:tentative="1">
      <w:start w:val="1"/>
      <w:numFmt w:val="decimal"/>
      <w:lvlText w:val="%4."/>
      <w:lvlJc w:val="left"/>
      <w:pPr>
        <w:tabs>
          <w:tab w:val="left" w:pos="2535"/>
        </w:tabs>
        <w:ind w:left="2535" w:hanging="420"/>
      </w:pPr>
    </w:lvl>
    <w:lvl w:ilvl="4" w:tentative="1">
      <w:start w:val="1"/>
      <w:numFmt w:val="lowerLetter"/>
      <w:lvlText w:val="%5)"/>
      <w:lvlJc w:val="left"/>
      <w:pPr>
        <w:tabs>
          <w:tab w:val="left" w:pos="2955"/>
        </w:tabs>
        <w:ind w:left="2955" w:hanging="420"/>
      </w:pPr>
    </w:lvl>
    <w:lvl w:ilvl="5" w:tentative="1">
      <w:start w:val="1"/>
      <w:numFmt w:val="lowerRoman"/>
      <w:lvlText w:val="%6."/>
      <w:lvlJc w:val="right"/>
      <w:pPr>
        <w:tabs>
          <w:tab w:val="left" w:pos="3375"/>
        </w:tabs>
        <w:ind w:left="3375" w:hanging="420"/>
      </w:pPr>
    </w:lvl>
    <w:lvl w:ilvl="6" w:tentative="1">
      <w:start w:val="1"/>
      <w:numFmt w:val="decimal"/>
      <w:lvlText w:val="%7."/>
      <w:lvlJc w:val="left"/>
      <w:pPr>
        <w:tabs>
          <w:tab w:val="left" w:pos="3795"/>
        </w:tabs>
        <w:ind w:left="3795" w:hanging="420"/>
      </w:pPr>
    </w:lvl>
    <w:lvl w:ilvl="7" w:tentative="1">
      <w:start w:val="1"/>
      <w:numFmt w:val="lowerLetter"/>
      <w:lvlText w:val="%8)"/>
      <w:lvlJc w:val="left"/>
      <w:pPr>
        <w:tabs>
          <w:tab w:val="left" w:pos="4215"/>
        </w:tabs>
        <w:ind w:left="4215" w:hanging="420"/>
      </w:pPr>
    </w:lvl>
    <w:lvl w:ilvl="8" w:tentative="1">
      <w:start w:val="1"/>
      <w:numFmt w:val="lowerRoman"/>
      <w:lvlText w:val="%9."/>
      <w:lvlJc w:val="right"/>
      <w:pPr>
        <w:tabs>
          <w:tab w:val="left" w:pos="4635"/>
        </w:tabs>
        <w:ind w:left="4635" w:hanging="420"/>
      </w:pPr>
    </w:lvl>
  </w:abstractNum>
  <w:abstractNum w:abstractNumId="4294967177">
    <w:nsid w:val="FFFFFF89"/>
    <w:multiLevelType w:val="singleLevel"/>
    <w:tmpl w:val="FFFFFF89"/>
    <w:lvl w:ilvl="0" w:tentative="1">
      <w:start w:val="1"/>
      <w:numFmt w:val="bullet"/>
      <w:pStyle w:val="29"/>
      <w:lvlText w:val=""/>
      <w:lvlJc w:val="left"/>
      <w:pPr>
        <w:tabs>
          <w:tab w:val="left" w:pos="360"/>
        </w:tabs>
        <w:ind w:left="360" w:hanging="360"/>
      </w:pPr>
      <w:rPr>
        <w:rFonts w:hint="default" w:ascii="Wingdings" w:hAnsi="Wingdings"/>
      </w:rPr>
    </w:lvl>
  </w:abstractNum>
  <w:abstractNum w:abstractNumId="4294967171">
    <w:nsid w:val="FFFFFF83"/>
    <w:multiLevelType w:val="singleLevel"/>
    <w:tmpl w:val="FFFFFF83"/>
    <w:lvl w:ilvl="0" w:tentative="1">
      <w:start w:val="1"/>
      <w:numFmt w:val="bullet"/>
      <w:pStyle w:val="41"/>
      <w:lvlText w:val=""/>
      <w:lvlJc w:val="left"/>
      <w:pPr>
        <w:tabs>
          <w:tab w:val="left" w:pos="780"/>
        </w:tabs>
        <w:ind w:left="780" w:hanging="360"/>
      </w:pPr>
      <w:rPr>
        <w:rFonts w:hint="default" w:ascii="Wingdings" w:hAnsi="Wingdings"/>
      </w:rPr>
    </w:lvl>
  </w:abstractNum>
  <w:num w:numId="1">
    <w:abstractNumId w:val="4294967169"/>
  </w:num>
  <w:num w:numId="2">
    <w:abstractNumId w:val="4294967177"/>
  </w:num>
  <w:num w:numId="3">
    <w:abstractNumId w:val="4294967170"/>
  </w:num>
  <w:num w:numId="4">
    <w:abstractNumId w:val="4294967171"/>
  </w:num>
  <w:num w:numId="5">
    <w:abstractNumId w:val="4294967168"/>
  </w:num>
  <w:num w:numId="6">
    <w:abstractNumId w:val="1734214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qFormat="1"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99" w:semiHidden="0" w:name="footnote reference"/>
    <w:lsdException w:qFormat="1" w:unhideWhenUsed="0" w:uiPriority="99" w:semiHidden="0" w:name="annotation reference"/>
    <w:lsdException w:uiPriority="0" w:name="line number"/>
    <w:lsdException w:qFormat="1" w:unhideWhenUsed="0" w:uiPriority="99" w:semiHidden="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uiPriority="0" w:name="Body Text First Indent"/>
    <w:lsdException w:qFormat="1" w:unhideWhenUsed="0" w:uiPriority="0" w:semiHidden="0" w:name="Body Text First Indent 2"/>
    <w:lsdException w:uiPriority="0" w:name="Note Heading"/>
    <w:lsdException w:qFormat="1" w:unhideWhenUsed="0" w:uiPriority="99" w:semiHidden="0" w:name="Body Text 2"/>
    <w:lsdException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semiHidden="0" w:name="annotation subject"/>
    <w:lsdException w:qFormat="1" w:unhideWhenUsed="0"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5"/>
    <w:qFormat/>
    <w:uiPriority w:val="1"/>
    <w:pPr>
      <w:keepNext/>
      <w:keepLines/>
      <w:spacing w:after="330" w:line="360" w:lineRule="auto"/>
      <w:jc w:val="center"/>
      <w:outlineLvl w:val="0"/>
    </w:pPr>
    <w:rPr>
      <w:b/>
      <w:bCs/>
      <w:kern w:val="44"/>
      <w:sz w:val="44"/>
      <w:szCs w:val="44"/>
    </w:rPr>
  </w:style>
  <w:style w:type="paragraph" w:styleId="5">
    <w:name w:val="heading 2"/>
    <w:basedOn w:val="1"/>
    <w:next w:val="1"/>
    <w:link w:val="248"/>
    <w:qFormat/>
    <w:uiPriority w:val="1"/>
    <w:pPr>
      <w:keepNext/>
      <w:keepLines/>
      <w:spacing w:line="360" w:lineRule="auto"/>
      <w:jc w:val="center"/>
      <w:outlineLvl w:val="1"/>
    </w:pPr>
    <w:rPr>
      <w:rFonts w:ascii="Cambria" w:hAnsi="Cambria" w:eastAsia="宋体" w:cs="黑体"/>
      <w:b/>
      <w:bCs/>
      <w:sz w:val="32"/>
      <w:szCs w:val="32"/>
    </w:rPr>
  </w:style>
  <w:style w:type="paragraph" w:styleId="7">
    <w:name w:val="heading 3"/>
    <w:basedOn w:val="1"/>
    <w:next w:val="1"/>
    <w:link w:val="263"/>
    <w:qFormat/>
    <w:uiPriority w:val="1"/>
    <w:pPr>
      <w:keepNext/>
      <w:keepLines/>
      <w:spacing w:beforeLines="100" w:line="480" w:lineRule="auto"/>
      <w:jc w:val="left"/>
      <w:outlineLvl w:val="2"/>
    </w:pPr>
    <w:rPr>
      <w:b/>
      <w:bCs/>
      <w:sz w:val="32"/>
      <w:szCs w:val="32"/>
    </w:rPr>
  </w:style>
  <w:style w:type="paragraph" w:styleId="9">
    <w:name w:val="heading 4"/>
    <w:basedOn w:val="1"/>
    <w:next w:val="1"/>
    <w:link w:val="276"/>
    <w:qFormat/>
    <w:uiPriority w:val="1"/>
    <w:pPr>
      <w:keepNext/>
      <w:keepLines/>
      <w:spacing w:beforeLines="50" w:line="360" w:lineRule="auto"/>
      <w:outlineLvl w:val="3"/>
    </w:pPr>
    <w:rPr>
      <w:rFonts w:ascii="Cambria" w:hAnsi="Cambria" w:eastAsia="宋体" w:cs="黑体"/>
      <w:b/>
      <w:bCs/>
      <w:sz w:val="28"/>
      <w:szCs w:val="28"/>
    </w:rPr>
  </w:style>
  <w:style w:type="paragraph" w:styleId="11">
    <w:name w:val="heading 5"/>
    <w:basedOn w:val="1"/>
    <w:next w:val="1"/>
    <w:link w:val="264"/>
    <w:qFormat/>
    <w:uiPriority w:val="1"/>
    <w:pPr>
      <w:keepNext/>
      <w:keepLines/>
      <w:spacing w:line="360" w:lineRule="auto"/>
      <w:jc w:val="left"/>
      <w:outlineLvl w:val="4"/>
    </w:pPr>
    <w:rPr>
      <w:b/>
      <w:bCs/>
      <w:sz w:val="28"/>
      <w:szCs w:val="28"/>
    </w:rPr>
  </w:style>
  <w:style w:type="paragraph" w:styleId="13">
    <w:name w:val="heading 6"/>
    <w:basedOn w:val="1"/>
    <w:next w:val="1"/>
    <w:link w:val="287"/>
    <w:qFormat/>
    <w:uiPriority w:val="1"/>
    <w:pPr>
      <w:keepNext/>
      <w:keepLines/>
      <w:widowControl/>
      <w:tabs>
        <w:tab w:val="left" w:pos="1440"/>
      </w:tabs>
      <w:spacing w:before="240" w:after="64" w:line="320" w:lineRule="auto"/>
      <w:ind w:left="1152" w:hanging="1152"/>
      <w:jc w:val="left"/>
      <w:outlineLvl w:val="5"/>
    </w:pPr>
    <w:rPr>
      <w:rFonts w:ascii="Cambria" w:hAnsi="Cambria" w:eastAsia="宋体" w:cs="黑体"/>
      <w:b/>
      <w:bCs/>
      <w:sz w:val="24"/>
      <w:szCs w:val="24"/>
    </w:rPr>
  </w:style>
  <w:style w:type="paragraph" w:styleId="15">
    <w:name w:val="heading 7"/>
    <w:basedOn w:val="1"/>
    <w:next w:val="1"/>
    <w:link w:val="269"/>
    <w:qFormat/>
    <w:uiPriority w:val="1"/>
    <w:pPr>
      <w:keepNext/>
      <w:keepLines/>
      <w:widowControl/>
      <w:tabs>
        <w:tab w:val="left" w:pos="2520"/>
      </w:tabs>
      <w:spacing w:before="240" w:after="64" w:line="320" w:lineRule="auto"/>
      <w:ind w:left="1296" w:hanging="1296"/>
      <w:jc w:val="left"/>
      <w:outlineLvl w:val="6"/>
    </w:pPr>
    <w:rPr>
      <w:b/>
      <w:bCs/>
      <w:sz w:val="24"/>
      <w:szCs w:val="24"/>
    </w:rPr>
  </w:style>
  <w:style w:type="paragraph" w:styleId="17">
    <w:name w:val="heading 8"/>
    <w:basedOn w:val="1"/>
    <w:next w:val="1"/>
    <w:link w:val="252"/>
    <w:qFormat/>
    <w:uiPriority w:val="1"/>
    <w:pPr>
      <w:keepNext/>
      <w:keepLines/>
      <w:widowControl/>
      <w:tabs>
        <w:tab w:val="left" w:pos="1440"/>
      </w:tabs>
      <w:spacing w:before="240" w:after="64" w:line="320" w:lineRule="auto"/>
      <w:ind w:left="1440" w:hanging="1440"/>
      <w:jc w:val="left"/>
      <w:outlineLvl w:val="7"/>
    </w:pPr>
    <w:rPr>
      <w:rFonts w:ascii="Cambria" w:hAnsi="Cambria" w:eastAsia="宋体" w:cs="黑体"/>
      <w:sz w:val="24"/>
      <w:szCs w:val="24"/>
    </w:rPr>
  </w:style>
  <w:style w:type="paragraph" w:styleId="19">
    <w:name w:val="heading 9"/>
    <w:basedOn w:val="1"/>
    <w:next w:val="1"/>
    <w:link w:val="275"/>
    <w:qFormat/>
    <w:uiPriority w:val="1"/>
    <w:pPr>
      <w:keepNext/>
      <w:keepLines/>
      <w:widowControl/>
      <w:tabs>
        <w:tab w:val="left" w:pos="1584"/>
      </w:tabs>
      <w:spacing w:before="240" w:after="64" w:line="320" w:lineRule="auto"/>
      <w:ind w:left="1584" w:hanging="1584"/>
      <w:jc w:val="left"/>
      <w:outlineLvl w:val="8"/>
    </w:pPr>
    <w:rPr>
      <w:rFonts w:ascii="Cambria" w:hAnsi="Cambria" w:eastAsia="宋体" w:cs="黑体"/>
      <w:szCs w:val="21"/>
    </w:rPr>
  </w:style>
  <w:style w:type="character" w:default="1" w:styleId="4">
    <w:name w:val="Default Paragraph Font"/>
    <w:semiHidden/>
    <w:unhideWhenUsed/>
    <w:uiPriority w:val="1"/>
  </w:style>
  <w:style w:type="character" w:customStyle="1" w:styleId="3">
    <w:name w:val="标题 1 Char"/>
    <w:basedOn w:val="4"/>
    <w:qFormat/>
    <w:uiPriority w:val="9"/>
    <w:rPr>
      <w:b/>
      <w:bCs/>
      <w:kern w:val="44"/>
      <w:sz w:val="44"/>
      <w:szCs w:val="44"/>
    </w:rPr>
  </w:style>
  <w:style w:type="character" w:customStyle="1" w:styleId="6">
    <w:name w:val="标题 2 Char"/>
    <w:basedOn w:val="4"/>
    <w:semiHidden/>
    <w:uiPriority w:val="9"/>
    <w:rPr>
      <w:rFonts w:ascii="Cambria" w:hAnsi="Cambria" w:eastAsia="宋体" w:cs="黑体"/>
      <w:b/>
      <w:bCs/>
      <w:sz w:val="32"/>
      <w:szCs w:val="32"/>
    </w:rPr>
  </w:style>
  <w:style w:type="character" w:customStyle="1" w:styleId="8">
    <w:name w:val="标题 3 Char"/>
    <w:basedOn w:val="4"/>
    <w:semiHidden/>
    <w:uiPriority w:val="9"/>
    <w:rPr>
      <w:b/>
      <w:bCs/>
      <w:sz w:val="32"/>
      <w:szCs w:val="32"/>
    </w:rPr>
  </w:style>
  <w:style w:type="character" w:customStyle="1" w:styleId="10">
    <w:name w:val="标题 4 Char"/>
    <w:basedOn w:val="4"/>
    <w:semiHidden/>
    <w:qFormat/>
    <w:uiPriority w:val="9"/>
    <w:rPr>
      <w:rFonts w:ascii="Cambria" w:hAnsi="Cambria" w:eastAsia="宋体" w:cs="黑体"/>
      <w:b/>
      <w:bCs/>
      <w:sz w:val="28"/>
      <w:szCs w:val="28"/>
    </w:rPr>
  </w:style>
  <w:style w:type="character" w:customStyle="1" w:styleId="12">
    <w:name w:val="标题 5 Char"/>
    <w:basedOn w:val="4"/>
    <w:semiHidden/>
    <w:uiPriority w:val="9"/>
    <w:rPr>
      <w:b/>
      <w:bCs/>
      <w:sz w:val="28"/>
      <w:szCs w:val="28"/>
    </w:rPr>
  </w:style>
  <w:style w:type="character" w:customStyle="1" w:styleId="14">
    <w:name w:val="标题 6 Char"/>
    <w:basedOn w:val="4"/>
    <w:semiHidden/>
    <w:qFormat/>
    <w:uiPriority w:val="9"/>
    <w:rPr>
      <w:rFonts w:ascii="Cambria" w:hAnsi="Cambria" w:eastAsia="宋体" w:cs="黑体"/>
      <w:b/>
      <w:bCs/>
      <w:sz w:val="24"/>
      <w:szCs w:val="24"/>
    </w:rPr>
  </w:style>
  <w:style w:type="character" w:customStyle="1" w:styleId="16">
    <w:name w:val="标题 7 Char"/>
    <w:basedOn w:val="4"/>
    <w:semiHidden/>
    <w:uiPriority w:val="9"/>
    <w:rPr>
      <w:b/>
      <w:bCs/>
      <w:sz w:val="24"/>
      <w:szCs w:val="24"/>
    </w:rPr>
  </w:style>
  <w:style w:type="character" w:customStyle="1" w:styleId="18">
    <w:name w:val="标题 8 Char"/>
    <w:basedOn w:val="4"/>
    <w:semiHidden/>
    <w:qFormat/>
    <w:uiPriority w:val="9"/>
    <w:rPr>
      <w:rFonts w:ascii="Cambria" w:hAnsi="Cambria" w:eastAsia="宋体" w:cs="黑体"/>
      <w:sz w:val="24"/>
      <w:szCs w:val="24"/>
    </w:rPr>
  </w:style>
  <w:style w:type="character" w:customStyle="1" w:styleId="20">
    <w:name w:val="标题 9 Char"/>
    <w:basedOn w:val="4"/>
    <w:semiHidden/>
    <w:qFormat/>
    <w:uiPriority w:val="9"/>
    <w:rPr>
      <w:rFonts w:ascii="Cambria" w:hAnsi="Cambria" w:eastAsia="宋体" w:cs="黑体"/>
      <w:szCs w:val="21"/>
    </w:rPr>
  </w:style>
  <w:style w:type="paragraph" w:styleId="21">
    <w:name w:val="annotation subject"/>
    <w:basedOn w:val="22"/>
    <w:next w:val="22"/>
    <w:link w:val="278"/>
    <w:unhideWhenUsed/>
    <w:uiPriority w:val="99"/>
    <w:rPr>
      <w:b/>
      <w:bCs/>
    </w:rPr>
  </w:style>
  <w:style w:type="paragraph" w:styleId="22">
    <w:name w:val="annotation text"/>
    <w:basedOn w:val="1"/>
    <w:link w:val="24"/>
    <w:unhideWhenUsed/>
    <w:qFormat/>
    <w:uiPriority w:val="99"/>
    <w:pPr>
      <w:jc w:val="left"/>
    </w:pPr>
  </w:style>
  <w:style w:type="character" w:customStyle="1" w:styleId="23">
    <w:name w:val="批注主题 Char"/>
    <w:basedOn w:val="24"/>
    <w:semiHidden/>
    <w:uiPriority w:val="99"/>
    <w:rPr>
      <w:b/>
      <w:bCs/>
    </w:rPr>
  </w:style>
  <w:style w:type="character" w:customStyle="1" w:styleId="24">
    <w:name w:val="批注文字 字符1"/>
    <w:basedOn w:val="4"/>
    <w:link w:val="22"/>
    <w:uiPriority w:val="99"/>
    <w:rPr/>
  </w:style>
  <w:style w:type="paragraph" w:styleId="25">
    <w:name w:val="toc 7"/>
    <w:basedOn w:val="1"/>
    <w:next w:val="1"/>
    <w:uiPriority w:val="39"/>
    <w:pPr>
      <w:ind w:left="1260"/>
      <w:jc w:val="left"/>
    </w:pPr>
    <w:rPr>
      <w:rFonts w:ascii="Times New Roman" w:hAnsi="Times New Roman" w:eastAsia="宋体" w:cs="Times New Roman"/>
      <w:szCs w:val="21"/>
    </w:rPr>
  </w:style>
  <w:style w:type="paragraph" w:styleId="26">
    <w:name w:val="List Bullet 4"/>
    <w:basedOn w:val="1"/>
    <w:uiPriority w:val="0"/>
    <w:pPr>
      <w:numPr>
        <w:ilvl w:val="0"/>
        <w:numId w:val="1"/>
      </w:numPr>
    </w:pPr>
    <w:rPr>
      <w:rFonts w:ascii="Times New Roman" w:hAnsi="Times New Roman" w:eastAsia="宋体" w:cs="Times New Roman"/>
      <w:szCs w:val="24"/>
    </w:rPr>
  </w:style>
  <w:style w:type="paragraph" w:styleId="27">
    <w:name w:val="Normal Indent"/>
    <w:basedOn w:val="1"/>
    <w:qFormat/>
    <w:uiPriority w:val="0"/>
    <w:pPr>
      <w:ind w:firstLine="420" w:firstLineChars="200"/>
    </w:pPr>
    <w:rPr>
      <w:rFonts w:ascii="Times New Roman" w:hAnsi="Times New Roman" w:eastAsia="宋体" w:cs="Times New Roman"/>
      <w:szCs w:val="24"/>
    </w:rPr>
  </w:style>
  <w:style w:type="paragraph" w:styleId="28">
    <w:name w:val="caption"/>
    <w:basedOn w:val="1"/>
    <w:next w:val="1"/>
    <w:qFormat/>
    <w:uiPriority w:val="0"/>
    <w:rPr>
      <w:rFonts w:ascii="Arial" w:hAnsi="Arial" w:eastAsia="黑体" w:cs="Arial"/>
      <w:sz w:val="20"/>
      <w:szCs w:val="20"/>
    </w:rPr>
  </w:style>
  <w:style w:type="paragraph" w:styleId="29">
    <w:name w:val="List Bullet"/>
    <w:basedOn w:val="1"/>
    <w:uiPriority w:val="0"/>
    <w:pPr>
      <w:numPr>
        <w:ilvl w:val="0"/>
        <w:numId w:val="2"/>
      </w:numPr>
    </w:pPr>
    <w:rPr>
      <w:rFonts w:ascii="Times New Roman" w:hAnsi="Times New Roman" w:eastAsia="宋体" w:cs="Times New Roman"/>
      <w:szCs w:val="24"/>
    </w:rPr>
  </w:style>
  <w:style w:type="paragraph" w:styleId="30">
    <w:name w:val="Document Map"/>
    <w:basedOn w:val="1"/>
    <w:link w:val="272"/>
    <w:uiPriority w:val="99"/>
    <w:pPr>
      <w:shd w:val="clear" w:color="auto" w:fill="000080"/>
    </w:pPr>
    <w:rPr>
      <w:rFonts w:ascii="宋体" w:eastAsia="宋体"/>
      <w:sz w:val="18"/>
      <w:szCs w:val="18"/>
    </w:rPr>
  </w:style>
  <w:style w:type="character" w:customStyle="1" w:styleId="31">
    <w:name w:val="文档结构图 Char"/>
    <w:basedOn w:val="4"/>
    <w:semiHidden/>
    <w:uiPriority w:val="99"/>
    <w:rPr>
      <w:rFonts w:ascii="宋体" w:eastAsia="宋体"/>
      <w:sz w:val="18"/>
      <w:szCs w:val="18"/>
    </w:rPr>
  </w:style>
  <w:style w:type="paragraph" w:styleId="32">
    <w:name w:val="Salutation"/>
    <w:basedOn w:val="1"/>
    <w:next w:val="1"/>
    <w:link w:val="257"/>
    <w:qFormat/>
    <w:uiPriority w:val="99"/>
  </w:style>
  <w:style w:type="character" w:customStyle="1" w:styleId="33">
    <w:name w:val="称呼 Char"/>
    <w:basedOn w:val="4"/>
    <w:semiHidden/>
    <w:qFormat/>
    <w:uiPriority w:val="99"/>
    <w:rPr/>
  </w:style>
  <w:style w:type="paragraph" w:styleId="34">
    <w:name w:val="Body Text 3"/>
    <w:basedOn w:val="1"/>
    <w:link w:val="274"/>
    <w:uiPriority w:val="99"/>
    <w:rPr>
      <w:sz w:val="16"/>
      <w:szCs w:val="16"/>
    </w:rPr>
  </w:style>
  <w:style w:type="character" w:customStyle="1" w:styleId="35">
    <w:name w:val="正文文本 3 Char"/>
    <w:basedOn w:val="4"/>
    <w:semiHidden/>
    <w:uiPriority w:val="99"/>
    <w:rPr>
      <w:sz w:val="16"/>
      <w:szCs w:val="16"/>
    </w:rPr>
  </w:style>
  <w:style w:type="paragraph" w:styleId="36">
    <w:name w:val="List Bullet 3"/>
    <w:basedOn w:val="1"/>
    <w:uiPriority w:val="0"/>
    <w:pPr>
      <w:numPr>
        <w:ilvl w:val="0"/>
        <w:numId w:val="3"/>
      </w:numPr>
    </w:pPr>
    <w:rPr>
      <w:rFonts w:ascii="Times New Roman" w:hAnsi="Times New Roman" w:eastAsia="宋体" w:cs="Times New Roman"/>
      <w:szCs w:val="24"/>
    </w:rPr>
  </w:style>
  <w:style w:type="paragraph" w:styleId="37">
    <w:name w:val="Body Text"/>
    <w:basedOn w:val="1"/>
    <w:link w:val="255"/>
    <w:qFormat/>
    <w:uiPriority w:val="99"/>
    <w:pPr>
      <w:spacing w:after="120"/>
    </w:pPr>
  </w:style>
  <w:style w:type="character" w:customStyle="1" w:styleId="38">
    <w:name w:val="正文文本 Char"/>
    <w:basedOn w:val="4"/>
    <w:semiHidden/>
    <w:qFormat/>
    <w:uiPriority w:val="99"/>
    <w:rPr/>
  </w:style>
  <w:style w:type="paragraph" w:styleId="39">
    <w:name w:val="Body Text Indent"/>
    <w:basedOn w:val="1"/>
    <w:link w:val="258"/>
    <w:qFormat/>
    <w:uiPriority w:val="99"/>
    <w:pPr>
      <w:spacing w:after="120"/>
      <w:ind w:left="420" w:leftChars="200"/>
    </w:pPr>
  </w:style>
  <w:style w:type="character" w:customStyle="1" w:styleId="40">
    <w:name w:val="正文文本缩进 Char"/>
    <w:basedOn w:val="4"/>
    <w:semiHidden/>
    <w:qFormat/>
    <w:uiPriority w:val="99"/>
    <w:rPr/>
  </w:style>
  <w:style w:type="paragraph" w:styleId="41">
    <w:name w:val="List Bullet 2"/>
    <w:basedOn w:val="1"/>
    <w:qFormat/>
    <w:uiPriority w:val="0"/>
    <w:pPr>
      <w:numPr>
        <w:ilvl w:val="0"/>
        <w:numId w:val="4"/>
      </w:numPr>
    </w:pPr>
    <w:rPr>
      <w:rFonts w:ascii="Times New Roman" w:hAnsi="Times New Roman" w:eastAsia="宋体" w:cs="Times New Roman"/>
      <w:szCs w:val="24"/>
    </w:rPr>
  </w:style>
  <w:style w:type="paragraph" w:styleId="42">
    <w:name w:val="toc 5"/>
    <w:basedOn w:val="1"/>
    <w:next w:val="1"/>
    <w:qFormat/>
    <w:uiPriority w:val="1"/>
    <w:pPr>
      <w:ind w:left="840"/>
      <w:jc w:val="left"/>
    </w:pPr>
    <w:rPr>
      <w:rFonts w:ascii="Times New Roman" w:hAnsi="Times New Roman" w:eastAsia="宋体" w:cs="Times New Roman"/>
      <w:szCs w:val="21"/>
    </w:rPr>
  </w:style>
  <w:style w:type="paragraph" w:styleId="43">
    <w:name w:val="toc 3"/>
    <w:basedOn w:val="1"/>
    <w:next w:val="1"/>
    <w:qFormat/>
    <w:uiPriority w:val="39"/>
    <w:pPr>
      <w:spacing w:line="264" w:lineRule="auto"/>
      <w:ind w:left="400" w:leftChars="338" w:hanging="62" w:hangingChars="62"/>
    </w:pPr>
    <w:rPr>
      <w:rFonts w:ascii="Times New Roman" w:hAnsi="Times New Roman" w:eastAsia="宋体" w:cs="Times New Roman"/>
      <w:szCs w:val="24"/>
    </w:rPr>
  </w:style>
  <w:style w:type="paragraph" w:styleId="44">
    <w:name w:val="Plain Text"/>
    <w:basedOn w:val="1"/>
    <w:link w:val="283"/>
    <w:qFormat/>
    <w:uiPriority w:val="99"/>
    <w:rPr>
      <w:rFonts w:ascii="宋体" w:hAnsi="Courier New" w:eastAsia="宋体" w:cs="Courier New"/>
      <w:szCs w:val="21"/>
    </w:rPr>
  </w:style>
  <w:style w:type="character" w:customStyle="1" w:styleId="45">
    <w:name w:val="纯文本 Char"/>
    <w:basedOn w:val="4"/>
    <w:semiHidden/>
    <w:qFormat/>
    <w:uiPriority w:val="99"/>
    <w:rPr>
      <w:rFonts w:ascii="宋体" w:hAnsi="Courier New" w:eastAsia="宋体" w:cs="Courier New"/>
      <w:szCs w:val="21"/>
    </w:rPr>
  </w:style>
  <w:style w:type="paragraph" w:styleId="46">
    <w:name w:val="List Bullet 5"/>
    <w:basedOn w:val="1"/>
    <w:qFormat/>
    <w:uiPriority w:val="0"/>
    <w:pPr>
      <w:numPr>
        <w:ilvl w:val="0"/>
        <w:numId w:val="5"/>
      </w:numPr>
    </w:pPr>
    <w:rPr>
      <w:rFonts w:ascii="Times New Roman" w:hAnsi="Times New Roman" w:eastAsia="宋体" w:cs="Times New Roman"/>
      <w:szCs w:val="24"/>
    </w:rPr>
  </w:style>
  <w:style w:type="paragraph" w:styleId="47">
    <w:name w:val="toc 8"/>
    <w:basedOn w:val="1"/>
    <w:next w:val="1"/>
    <w:uiPriority w:val="39"/>
    <w:pPr>
      <w:ind w:left="1470"/>
      <w:jc w:val="left"/>
    </w:pPr>
    <w:rPr>
      <w:rFonts w:ascii="Times New Roman" w:hAnsi="Times New Roman" w:eastAsia="宋体" w:cs="Times New Roman"/>
      <w:szCs w:val="21"/>
    </w:rPr>
  </w:style>
  <w:style w:type="paragraph" w:styleId="48">
    <w:name w:val="Date"/>
    <w:basedOn w:val="1"/>
    <w:next w:val="1"/>
    <w:link w:val="279"/>
    <w:qFormat/>
    <w:uiPriority w:val="99"/>
    <w:pPr>
      <w:ind w:left="100" w:leftChars="2500"/>
    </w:pPr>
  </w:style>
  <w:style w:type="character" w:customStyle="1" w:styleId="49">
    <w:name w:val="日期 Char"/>
    <w:basedOn w:val="4"/>
    <w:semiHidden/>
    <w:qFormat/>
    <w:uiPriority w:val="99"/>
    <w:rPr/>
  </w:style>
  <w:style w:type="paragraph" w:styleId="50">
    <w:name w:val="Body Text Indent 2"/>
    <w:basedOn w:val="1"/>
    <w:link w:val="284"/>
    <w:qFormat/>
    <w:uiPriority w:val="99"/>
    <w:pPr>
      <w:ind w:firstLine="624"/>
    </w:pPr>
  </w:style>
  <w:style w:type="character" w:customStyle="1" w:styleId="51">
    <w:name w:val="正文文本缩进 2 Char"/>
    <w:basedOn w:val="4"/>
    <w:semiHidden/>
    <w:qFormat/>
    <w:uiPriority w:val="99"/>
    <w:rPr/>
  </w:style>
  <w:style w:type="paragraph" w:styleId="52">
    <w:name w:val="endnote text"/>
    <w:basedOn w:val="1"/>
    <w:link w:val="259"/>
    <w:uiPriority w:val="0"/>
    <w:pPr>
      <w:snapToGrid w:val="0"/>
      <w:jc w:val="left"/>
    </w:pPr>
  </w:style>
  <w:style w:type="character" w:customStyle="1" w:styleId="53">
    <w:name w:val="尾注文本 Char"/>
    <w:basedOn w:val="4"/>
    <w:semiHidden/>
    <w:qFormat/>
    <w:uiPriority w:val="99"/>
    <w:rPr/>
  </w:style>
  <w:style w:type="paragraph" w:styleId="54">
    <w:name w:val="Balloon Text"/>
    <w:basedOn w:val="1"/>
    <w:link w:val="260"/>
    <w:qFormat/>
    <w:uiPriority w:val="99"/>
    <w:rPr>
      <w:sz w:val="18"/>
      <w:szCs w:val="18"/>
    </w:rPr>
  </w:style>
  <w:style w:type="character" w:customStyle="1" w:styleId="55">
    <w:name w:val="批注框文本 Char"/>
    <w:basedOn w:val="4"/>
    <w:semiHidden/>
    <w:qFormat/>
    <w:uiPriority w:val="99"/>
    <w:rPr>
      <w:sz w:val="18"/>
      <w:szCs w:val="18"/>
    </w:rPr>
  </w:style>
  <w:style w:type="paragraph" w:styleId="56">
    <w:name w:val="footer"/>
    <w:basedOn w:val="1"/>
    <w:link w:val="262"/>
    <w:uiPriority w:val="99"/>
    <w:pPr>
      <w:tabs>
        <w:tab w:val="center" w:pos="4153"/>
        <w:tab w:val="right" w:pos="8306"/>
      </w:tabs>
      <w:snapToGrid w:val="0"/>
      <w:jc w:val="left"/>
    </w:pPr>
    <w:rPr>
      <w:sz w:val="18"/>
      <w:szCs w:val="18"/>
    </w:rPr>
  </w:style>
  <w:style w:type="character" w:customStyle="1" w:styleId="57">
    <w:name w:val="页脚 Char"/>
    <w:basedOn w:val="4"/>
    <w:qFormat/>
    <w:uiPriority w:val="99"/>
    <w:rPr>
      <w:sz w:val="18"/>
      <w:szCs w:val="18"/>
    </w:rPr>
  </w:style>
  <w:style w:type="paragraph" w:styleId="58">
    <w:name w:val="Body Text First Indent 2"/>
    <w:basedOn w:val="39"/>
    <w:link w:val="290"/>
    <w:qFormat/>
    <w:uiPriority w:val="0"/>
    <w:pPr>
      <w:ind w:firstLine="420" w:firstLineChars="200"/>
    </w:pPr>
  </w:style>
  <w:style w:type="paragraph" w:styleId="59">
    <w:name w:val="header"/>
    <w:basedOn w:val="1"/>
    <w:link w:val="266"/>
    <w:qFormat/>
    <w:uiPriority w:val="99"/>
    <w:pPr>
      <w:pBdr>
        <w:bottom w:val="single" w:color="auto" w:sz="6" w:space="1"/>
      </w:pBdr>
      <w:tabs>
        <w:tab w:val="center" w:pos="4153"/>
        <w:tab w:val="right" w:pos="8306"/>
      </w:tabs>
      <w:snapToGrid w:val="0"/>
      <w:jc w:val="center"/>
    </w:pPr>
    <w:rPr>
      <w:sz w:val="18"/>
      <w:szCs w:val="18"/>
    </w:rPr>
  </w:style>
  <w:style w:type="character" w:customStyle="1" w:styleId="60">
    <w:name w:val="页眉 Char"/>
    <w:basedOn w:val="4"/>
    <w:qFormat/>
    <w:uiPriority w:val="99"/>
    <w:rPr>
      <w:sz w:val="18"/>
      <w:szCs w:val="18"/>
    </w:rPr>
  </w:style>
  <w:style w:type="paragraph" w:styleId="61">
    <w:name w:val="toc 1"/>
    <w:basedOn w:val="1"/>
    <w:next w:val="1"/>
    <w:qFormat/>
    <w:uiPriority w:val="39"/>
    <w:pPr>
      <w:spacing w:line="264" w:lineRule="auto"/>
      <w:ind w:firstLine="135" w:firstLineChars="135"/>
    </w:pPr>
    <w:rPr>
      <w:rFonts w:ascii="Times New Roman" w:hAnsi="Times New Roman" w:eastAsia="宋体" w:cs="Times New Roman"/>
      <w:szCs w:val="24"/>
    </w:rPr>
  </w:style>
  <w:style w:type="paragraph" w:styleId="62">
    <w:name w:val="toc 4"/>
    <w:basedOn w:val="1"/>
    <w:next w:val="1"/>
    <w:qFormat/>
    <w:uiPriority w:val="1"/>
    <w:pPr>
      <w:ind w:left="630"/>
      <w:jc w:val="left"/>
    </w:pPr>
    <w:rPr>
      <w:rFonts w:ascii="Times New Roman" w:hAnsi="Times New Roman" w:eastAsia="宋体" w:cs="Times New Roman"/>
      <w:szCs w:val="21"/>
    </w:rPr>
  </w:style>
  <w:style w:type="paragraph" w:styleId="63">
    <w:name w:val="Subtitle"/>
    <w:basedOn w:val="1"/>
    <w:next w:val="1"/>
    <w:link w:val="253"/>
    <w:qFormat/>
    <w:uiPriority w:val="99"/>
    <w:pPr>
      <w:spacing w:before="240" w:after="60" w:line="312" w:lineRule="auto"/>
      <w:jc w:val="center"/>
      <w:outlineLvl w:val="1"/>
    </w:pPr>
    <w:rPr>
      <w:rFonts w:ascii="Cambria" w:hAnsi="Cambria" w:eastAsia="宋体" w:cs="黑体"/>
      <w:b/>
      <w:bCs/>
      <w:kern w:val="28"/>
      <w:sz w:val="32"/>
      <w:szCs w:val="32"/>
    </w:rPr>
  </w:style>
  <w:style w:type="character" w:customStyle="1" w:styleId="64">
    <w:name w:val="副标题 Char"/>
    <w:basedOn w:val="4"/>
    <w:qFormat/>
    <w:uiPriority w:val="11"/>
    <w:rPr>
      <w:rFonts w:ascii="Cambria" w:hAnsi="Cambria" w:eastAsia="宋体" w:cs="黑体"/>
      <w:b/>
      <w:bCs/>
      <w:kern w:val="28"/>
      <w:sz w:val="32"/>
      <w:szCs w:val="32"/>
    </w:rPr>
  </w:style>
  <w:style w:type="paragraph" w:styleId="65">
    <w:name w:val="footnote text"/>
    <w:basedOn w:val="1"/>
    <w:link w:val="243"/>
    <w:qFormat/>
    <w:uiPriority w:val="0"/>
    <w:pPr>
      <w:snapToGrid w:val="0"/>
      <w:jc w:val="left"/>
    </w:pPr>
    <w:rPr>
      <w:sz w:val="18"/>
      <w:szCs w:val="18"/>
    </w:rPr>
  </w:style>
  <w:style w:type="character" w:customStyle="1" w:styleId="66">
    <w:name w:val="脚注文本 Char"/>
    <w:basedOn w:val="4"/>
    <w:semiHidden/>
    <w:qFormat/>
    <w:uiPriority w:val="99"/>
    <w:rPr>
      <w:sz w:val="18"/>
      <w:szCs w:val="18"/>
    </w:rPr>
  </w:style>
  <w:style w:type="paragraph" w:styleId="67">
    <w:name w:val="toc 6"/>
    <w:basedOn w:val="1"/>
    <w:next w:val="1"/>
    <w:qFormat/>
    <w:uiPriority w:val="39"/>
    <w:pPr>
      <w:ind w:left="1050"/>
      <w:jc w:val="left"/>
    </w:pPr>
    <w:rPr>
      <w:rFonts w:ascii="Times New Roman" w:hAnsi="Times New Roman" w:eastAsia="宋体" w:cs="Times New Roman"/>
      <w:szCs w:val="21"/>
    </w:rPr>
  </w:style>
  <w:style w:type="paragraph" w:styleId="68">
    <w:name w:val="Body Text Indent 3"/>
    <w:basedOn w:val="1"/>
    <w:link w:val="247"/>
    <w:qFormat/>
    <w:uiPriority w:val="99"/>
    <w:pPr>
      <w:spacing w:after="120"/>
      <w:ind w:left="420" w:leftChars="200"/>
    </w:pPr>
    <w:rPr>
      <w:sz w:val="16"/>
      <w:szCs w:val="16"/>
    </w:rPr>
  </w:style>
  <w:style w:type="character" w:customStyle="1" w:styleId="69">
    <w:name w:val="正文文本缩进 3 Char"/>
    <w:basedOn w:val="4"/>
    <w:semiHidden/>
    <w:qFormat/>
    <w:uiPriority w:val="99"/>
    <w:rPr>
      <w:sz w:val="16"/>
      <w:szCs w:val="16"/>
    </w:rPr>
  </w:style>
  <w:style w:type="paragraph" w:styleId="70">
    <w:name w:val="toc 2"/>
    <w:basedOn w:val="1"/>
    <w:next w:val="1"/>
    <w:qFormat/>
    <w:uiPriority w:val="39"/>
    <w:pPr>
      <w:spacing w:line="264" w:lineRule="auto"/>
      <w:ind w:left="200" w:leftChars="200"/>
    </w:pPr>
    <w:rPr>
      <w:rFonts w:ascii="Times New Roman" w:hAnsi="Times New Roman" w:eastAsia="宋体" w:cs="Times New Roman"/>
      <w:szCs w:val="24"/>
    </w:rPr>
  </w:style>
  <w:style w:type="paragraph" w:styleId="71">
    <w:name w:val="toc 9"/>
    <w:basedOn w:val="1"/>
    <w:next w:val="1"/>
    <w:qFormat/>
    <w:uiPriority w:val="39"/>
    <w:pPr>
      <w:ind w:left="1680"/>
      <w:jc w:val="left"/>
    </w:pPr>
    <w:rPr>
      <w:rFonts w:ascii="Times New Roman" w:hAnsi="Times New Roman" w:eastAsia="宋体" w:cs="Times New Roman"/>
      <w:szCs w:val="21"/>
    </w:rPr>
  </w:style>
  <w:style w:type="paragraph" w:styleId="72">
    <w:name w:val="Body Text 2"/>
    <w:basedOn w:val="1"/>
    <w:link w:val="271"/>
    <w:qFormat/>
    <w:uiPriority w:val="99"/>
  </w:style>
  <w:style w:type="character" w:customStyle="1" w:styleId="73">
    <w:name w:val="正文文本 2 Char"/>
    <w:basedOn w:val="4"/>
    <w:semiHidden/>
    <w:qFormat/>
    <w:uiPriority w:val="99"/>
    <w:rPr/>
  </w:style>
  <w:style w:type="paragraph" w:styleId="74">
    <w:name w:val="HTML Preformatted"/>
    <w:basedOn w:val="1"/>
    <w:link w:val="29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5">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76">
    <w:name w:val="index 1"/>
    <w:basedOn w:val="1"/>
    <w:next w:val="1"/>
    <w:qFormat/>
    <w:uiPriority w:val="0"/>
    <w:pPr>
      <w:spacing w:line="220" w:lineRule="exact"/>
      <w:jc w:val="center"/>
    </w:pPr>
    <w:rPr>
      <w:rFonts w:ascii="仿宋_GB2312" w:hAnsi="Times New Roman" w:eastAsia="仿宋_GB2312" w:cs="Times New Roman"/>
      <w:szCs w:val="21"/>
    </w:rPr>
  </w:style>
  <w:style w:type="paragraph" w:styleId="77">
    <w:name w:val="Title"/>
    <w:basedOn w:val="1"/>
    <w:link w:val="282"/>
    <w:qFormat/>
    <w:uiPriority w:val="99"/>
    <w:pPr>
      <w:adjustRightInd w:val="0"/>
      <w:spacing w:before="240" w:after="60" w:line="420" w:lineRule="atLeast"/>
      <w:jc w:val="center"/>
      <w:textAlignment w:val="baseline"/>
      <w:outlineLvl w:val="0"/>
    </w:pPr>
    <w:rPr>
      <w:rFonts w:ascii="Cambria" w:hAnsi="Cambria" w:eastAsia="宋体" w:cs="黑体"/>
      <w:b/>
      <w:bCs/>
      <w:sz w:val="32"/>
      <w:szCs w:val="32"/>
    </w:rPr>
  </w:style>
  <w:style w:type="character" w:customStyle="1" w:styleId="78">
    <w:name w:val="标题 Char"/>
    <w:basedOn w:val="4"/>
    <w:qFormat/>
    <w:uiPriority w:val="10"/>
    <w:rPr>
      <w:rFonts w:ascii="Cambria" w:hAnsi="Cambria" w:eastAsia="宋体" w:cs="黑体"/>
      <w:b/>
      <w:bCs/>
      <w:sz w:val="32"/>
      <w:szCs w:val="32"/>
    </w:rPr>
  </w:style>
  <w:style w:type="character" w:styleId="79">
    <w:name w:val="Strong"/>
    <w:qFormat/>
    <w:uiPriority w:val="22"/>
    <w:rPr>
      <w:b/>
      <w:bCs/>
    </w:rPr>
  </w:style>
  <w:style w:type="character" w:styleId="80">
    <w:name w:val="endnote reference"/>
    <w:uiPriority w:val="0"/>
    <w:rPr>
      <w:vertAlign w:val="superscript"/>
    </w:rPr>
  </w:style>
  <w:style w:type="character" w:styleId="81">
    <w:name w:val="page number"/>
    <w:basedOn w:val="4"/>
    <w:qFormat/>
    <w:uiPriority w:val="99"/>
    <w:rPr/>
  </w:style>
  <w:style w:type="character" w:styleId="82">
    <w:name w:val="FollowedHyperlink"/>
    <w:uiPriority w:val="99"/>
    <w:rPr>
      <w:color w:val="800080"/>
      <w:u w:val="single"/>
    </w:rPr>
  </w:style>
  <w:style w:type="character" w:styleId="83">
    <w:name w:val="Hyperlink"/>
    <w:uiPriority w:val="99"/>
    <w:rPr>
      <w:color w:val="0000FF"/>
      <w:u w:val="single"/>
    </w:rPr>
  </w:style>
  <w:style w:type="character" w:styleId="84">
    <w:name w:val="annotation reference"/>
    <w:qFormat/>
    <w:uiPriority w:val="99"/>
    <w:rPr>
      <w:sz w:val="21"/>
      <w:szCs w:val="21"/>
    </w:rPr>
  </w:style>
  <w:style w:type="character" w:styleId="85">
    <w:name w:val="footnote reference"/>
    <w:uiPriority w:val="99"/>
    <w:rPr>
      <w:vertAlign w:val="superscript"/>
    </w:rPr>
  </w:style>
  <w:style w:type="paragraph" w:customStyle="1" w:styleId="86">
    <w:name w:val="表格0215"/>
    <w:basedOn w:val="1"/>
    <w:link w:val="265"/>
    <w:qFormat/>
    <w:uiPriority w:val="0"/>
    <w:pPr>
      <w:widowControl/>
      <w:jc w:val="left"/>
    </w:pPr>
    <w:rPr>
      <w:rFonts w:ascii="宋体" w:hAnsi="华文仿宋" w:cs="宋体"/>
    </w:rPr>
  </w:style>
  <w:style w:type="paragraph" w:customStyle="1" w:styleId="87">
    <w:name w:val="表格02151"/>
    <w:basedOn w:val="86"/>
    <w:link w:val="286"/>
    <w:qFormat/>
    <w:uiPriority w:val="0"/>
  </w:style>
  <w:style w:type="paragraph" w:customStyle="1" w:styleId="88">
    <w:name w:val="xl131"/>
    <w:basedOn w:val="1"/>
    <w:qFormat/>
    <w:uiPriority w:val="0"/>
    <w:pPr>
      <w:widowControl/>
      <w:pBdr>
        <w:top w:val="single" w:color="auto" w:sz="4" w:space="0"/>
        <w:left w:val="single" w:color="auto" w:sz="4" w:space="0"/>
        <w:bottom w:val="single" w:color="auto" w:sz="8" w:space="0"/>
        <w:right w:val="single" w:color="auto" w:sz="8" w:space="0"/>
      </w:pBdr>
      <w:shd w:val="clear" w:color="000000" w:fill="FFFFFF"/>
      <w:spacing w:before="100" w:beforeAutospacing="1" w:after="100" w:afterAutospacing="1"/>
      <w:jc w:val="center"/>
      <w:textAlignment w:val="center"/>
    </w:pPr>
    <w:rPr>
      <w:rFonts w:ascii="华文仿宋" w:hAnsi="华文仿宋" w:eastAsia="华文仿宋" w:cs="宋体"/>
      <w:kern w:val="0"/>
      <w:sz w:val="24"/>
      <w:szCs w:val="24"/>
    </w:rPr>
  </w:style>
  <w:style w:type="paragraph" w:customStyle="1" w:styleId="89">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kern w:val="0"/>
      <w:sz w:val="20"/>
      <w:szCs w:val="20"/>
    </w:rPr>
  </w:style>
  <w:style w:type="paragraph" w:customStyle="1" w:styleId="91">
    <w:name w:val="表格"/>
    <w:basedOn w:val="1"/>
    <w:qFormat/>
    <w:uiPriority w:val="0"/>
    <w:pPr>
      <w:jc w:val="center"/>
      <w:textAlignment w:val="center"/>
    </w:pPr>
    <w:rPr>
      <w:rFonts w:ascii="华文细黑" w:hAnsi="华文细黑" w:eastAsia="宋体" w:cs="Times New Roman"/>
      <w:kern w:val="0"/>
      <w:szCs w:val="20"/>
    </w:rPr>
  </w:style>
  <w:style w:type="paragraph" w:customStyle="1" w:styleId="92">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华文仿宋" w:hAnsi="华文仿宋" w:eastAsia="华文仿宋" w:cs="宋体"/>
      <w:kern w:val="0"/>
      <w:sz w:val="20"/>
      <w:szCs w:val="20"/>
    </w:rPr>
  </w:style>
  <w:style w:type="paragraph" w:customStyle="1" w:styleId="93">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华文仿宋" w:hAnsi="华文仿宋" w:eastAsia="华文仿宋" w:cs="宋体"/>
      <w:kern w:val="0"/>
      <w:sz w:val="24"/>
      <w:szCs w:val="24"/>
    </w:rPr>
  </w:style>
  <w:style w:type="paragraph" w:customStyle="1" w:styleId="94">
    <w:name w:val="font8"/>
    <w:basedOn w:val="1"/>
    <w:qFormat/>
    <w:uiPriority w:val="0"/>
    <w:pPr>
      <w:widowControl/>
      <w:spacing w:before="100" w:beforeAutospacing="1" w:after="100" w:afterAutospacing="1"/>
      <w:jc w:val="left"/>
    </w:pPr>
    <w:rPr>
      <w:rFonts w:ascii="仿宋_GB2312" w:hAnsi="Arial Unicode MS" w:eastAsia="仿宋_GB2312" w:cs="Times New Roman"/>
      <w:kern w:val="0"/>
      <w:sz w:val="20"/>
      <w:szCs w:val="20"/>
      <w:u w:val="single"/>
    </w:rPr>
  </w:style>
  <w:style w:type="paragraph" w:customStyle="1" w:styleId="95">
    <w:name w:val="xl50"/>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Times New Roman"/>
      <w:kern w:val="0"/>
      <w:sz w:val="18"/>
      <w:szCs w:val="18"/>
    </w:rPr>
  </w:style>
  <w:style w:type="paragraph" w:customStyle="1" w:styleId="96">
    <w:name w:val="xl66"/>
    <w:basedOn w:val="1"/>
    <w:qFormat/>
    <w:uiPriority w:val="0"/>
    <w:pPr>
      <w:widowControl/>
      <w:spacing w:before="100" w:beforeAutospacing="1" w:after="100" w:afterAutospacing="1"/>
      <w:jc w:val="center"/>
      <w:textAlignment w:val="center"/>
    </w:pPr>
    <w:rPr>
      <w:rFonts w:ascii="隶书" w:hAnsi="Arial Unicode MS" w:eastAsia="隶书" w:cs="Arial Unicode MS"/>
      <w:b/>
      <w:bCs/>
      <w:kern w:val="0"/>
      <w:sz w:val="40"/>
      <w:szCs w:val="40"/>
    </w:rPr>
  </w:style>
  <w:style w:type="paragraph" w:customStyle="1" w:styleId="97">
    <w:name w:val="xl24"/>
    <w:basedOn w:val="1"/>
    <w:qFormat/>
    <w:uiPriority w:val="99"/>
    <w:pPr>
      <w:widowControl/>
      <w:spacing w:before="100" w:beforeAutospacing="1" w:after="100" w:afterAutospacing="1"/>
      <w:jc w:val="left"/>
    </w:pPr>
    <w:rPr>
      <w:rFonts w:ascii="仿宋_GB2312" w:hAnsi="Arial Unicode MS" w:eastAsia="仿宋_GB2312" w:cs="Times New Roman"/>
      <w:kern w:val="0"/>
      <w:sz w:val="24"/>
      <w:szCs w:val="24"/>
    </w:rPr>
  </w:style>
  <w:style w:type="paragraph" w:customStyle="1" w:styleId="98">
    <w:name w:val="xl113"/>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99">
    <w:name w:val="xl51"/>
    <w:basedOn w:val="1"/>
    <w:qFormat/>
    <w:uiPriority w:val="99"/>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center"/>
    </w:pPr>
    <w:rPr>
      <w:rFonts w:ascii="仿宋_GB2312" w:hAnsi="Arial Unicode MS" w:eastAsia="仿宋_GB2312" w:cs="Times New Roman"/>
      <w:kern w:val="0"/>
      <w:sz w:val="24"/>
      <w:szCs w:val="24"/>
    </w:rPr>
  </w:style>
  <w:style w:type="paragraph" w:customStyle="1" w:styleId="100">
    <w:name w:val="xl3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Times New Roman"/>
      <w:color w:val="000000"/>
      <w:kern w:val="0"/>
      <w:sz w:val="18"/>
      <w:szCs w:val="18"/>
    </w:rPr>
  </w:style>
  <w:style w:type="paragraph" w:customStyle="1" w:styleId="101">
    <w:name w:val="xl77"/>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hAnsi="Arial Unicode MS" w:eastAsia="仿宋_GB2312" w:cs="Arial Unicode MS"/>
      <w:b/>
      <w:bCs/>
      <w:kern w:val="0"/>
      <w:sz w:val="20"/>
      <w:szCs w:val="20"/>
    </w:rPr>
  </w:style>
  <w:style w:type="paragraph" w:customStyle="1" w:styleId="102">
    <w:name w:val="xl84"/>
    <w:basedOn w:val="1"/>
    <w:qFormat/>
    <w:uiPriority w:val="0"/>
    <w:pPr>
      <w:widowControl/>
      <w:spacing w:before="100" w:beforeAutospacing="1" w:after="100" w:afterAutospacing="1"/>
      <w:jc w:val="left"/>
    </w:pPr>
    <w:rPr>
      <w:rFonts w:ascii="华文仿宋" w:hAnsi="华文仿宋" w:eastAsia="华文仿宋" w:cs="宋体"/>
      <w:kern w:val="0"/>
      <w:sz w:val="20"/>
      <w:szCs w:val="20"/>
    </w:rPr>
  </w:style>
  <w:style w:type="paragraph" w:customStyle="1" w:styleId="103">
    <w:name w:val="xl65"/>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hAnsi="Arial Unicode MS" w:eastAsia="仿宋_GB2312" w:cs="Arial Unicode MS"/>
      <w:b/>
      <w:bCs/>
      <w:kern w:val="0"/>
      <w:sz w:val="20"/>
      <w:szCs w:val="20"/>
    </w:rPr>
  </w:style>
  <w:style w:type="paragraph" w:customStyle="1" w:styleId="104">
    <w:name w:val="xl45"/>
    <w:basedOn w:val="1"/>
    <w:qFormat/>
    <w:uiPriority w:val="99"/>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黑体" w:hAnsi="Arial Unicode MS" w:eastAsia="黑体" w:cs="Times New Roman"/>
      <w:b/>
      <w:bCs/>
      <w:kern w:val="0"/>
      <w:sz w:val="24"/>
      <w:szCs w:val="24"/>
    </w:rPr>
  </w:style>
  <w:style w:type="paragraph" w:customStyle="1" w:styleId="105">
    <w:name w:val="xl94"/>
    <w:basedOn w:val="1"/>
    <w:qFormat/>
    <w:uiPriority w:val="0"/>
    <w:pPr>
      <w:widowControl/>
      <w:spacing w:before="100" w:beforeAutospacing="1" w:after="100" w:afterAutospacing="1"/>
      <w:jc w:val="center"/>
      <w:textAlignment w:val="center"/>
    </w:pPr>
    <w:rPr>
      <w:rFonts w:ascii="华文仿宋" w:hAnsi="华文仿宋" w:eastAsia="华文仿宋" w:cs="宋体"/>
      <w:kern w:val="0"/>
      <w:sz w:val="36"/>
      <w:szCs w:val="36"/>
    </w:rPr>
  </w:style>
  <w:style w:type="paragraph" w:customStyle="1" w:styleId="10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华文仿宋" w:hAnsi="华文仿宋" w:eastAsia="华文仿宋" w:cs="宋体"/>
      <w:kern w:val="0"/>
      <w:sz w:val="20"/>
      <w:szCs w:val="20"/>
    </w:rPr>
  </w:style>
  <w:style w:type="paragraph" w:customStyle="1" w:styleId="107">
    <w:name w:val="xl11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华文仿宋" w:hAnsi="华文仿宋" w:eastAsia="华文仿宋" w:cs="宋体"/>
      <w:kern w:val="0"/>
      <w:sz w:val="24"/>
      <w:szCs w:val="24"/>
    </w:rPr>
  </w:style>
  <w:style w:type="paragraph" w:customStyle="1" w:styleId="108">
    <w:name w:val="xl72"/>
    <w:basedOn w:val="1"/>
    <w:qFormat/>
    <w:uiPriority w:val="0"/>
    <w:pPr>
      <w:widowControl/>
      <w:pBdr>
        <w:bottom w:val="single" w:color="auto" w:sz="8" w:space="0"/>
      </w:pBdr>
      <w:spacing w:before="100" w:beforeAutospacing="1" w:after="100" w:afterAutospacing="1"/>
      <w:jc w:val="left"/>
      <w:textAlignment w:val="center"/>
    </w:pPr>
    <w:rPr>
      <w:rFonts w:ascii="仿宋_GB2312" w:hAnsi="Arial Unicode MS" w:eastAsia="仿宋_GB2312" w:cs="Arial Unicode MS"/>
      <w:kern w:val="0"/>
      <w:sz w:val="20"/>
      <w:szCs w:val="20"/>
    </w:rPr>
  </w:style>
  <w:style w:type="paragraph" w:customStyle="1" w:styleId="109">
    <w:name w:val="xl44"/>
    <w:basedOn w:val="1"/>
    <w:qFormat/>
    <w:uiPriority w:val="99"/>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center"/>
    </w:pPr>
    <w:rPr>
      <w:rFonts w:ascii="仿宋_GB2312" w:hAnsi="Arial Unicode MS" w:eastAsia="仿宋_GB2312" w:cs="Times New Roman"/>
      <w:kern w:val="0"/>
      <w:sz w:val="24"/>
      <w:szCs w:val="24"/>
    </w:rPr>
  </w:style>
  <w:style w:type="paragraph" w:customStyle="1" w:styleId="110">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华文仿宋" w:hAnsi="华文仿宋" w:eastAsia="华文仿宋" w:cs="宋体"/>
      <w:color w:val="FF0000"/>
      <w:kern w:val="0"/>
      <w:sz w:val="24"/>
      <w:szCs w:val="24"/>
    </w:rPr>
  </w:style>
  <w:style w:type="paragraph" w:customStyle="1" w:styleId="111">
    <w:name w:val="样式 标题 1 + 黑体 三号 非加粗 居中 段前: 6 磅 段后: 6 磅 行距: 固定值 20 磅"/>
    <w:basedOn w:val="2"/>
    <w:qFormat/>
    <w:uiPriority w:val="0"/>
    <w:pPr>
      <w:spacing w:before="120" w:after="120" w:line="400" w:lineRule="exact"/>
    </w:pPr>
    <w:rPr>
      <w:rFonts w:ascii="黑体" w:hAnsi="黑体" w:eastAsia="黑体" w:cs="宋体"/>
      <w:b w:val="0"/>
      <w:bCs w:val="0"/>
      <w:sz w:val="32"/>
      <w:szCs w:val="20"/>
    </w:rPr>
  </w:style>
  <w:style w:type="paragraph" w:customStyle="1" w:styleId="112">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0000FF"/>
      <w:kern w:val="0"/>
      <w:sz w:val="20"/>
      <w:szCs w:val="20"/>
    </w:rPr>
  </w:style>
  <w:style w:type="paragraph" w:customStyle="1" w:styleId="113">
    <w:name w:val="默认段落字体 Para Char"/>
    <w:basedOn w:val="1"/>
    <w:qFormat/>
    <w:uiPriority w:val="99"/>
    <w:pPr>
      <w:spacing w:line="360" w:lineRule="auto"/>
      <w:ind w:firstLine="200" w:firstLineChars="200"/>
    </w:pPr>
    <w:rPr>
      <w:rFonts w:ascii="Times New Roman" w:hAnsi="Times New Roman" w:eastAsia="宋体" w:cs="Times New Roman"/>
      <w:szCs w:val="24"/>
    </w:rPr>
  </w:style>
  <w:style w:type="paragraph" w:customStyle="1" w:styleId="114">
    <w:name w:val="xl37"/>
    <w:basedOn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_GB2312" w:hAnsi="Arial Unicode MS" w:eastAsia="仿宋_GB2312" w:cs="Times New Roman"/>
      <w:kern w:val="0"/>
      <w:sz w:val="18"/>
      <w:szCs w:val="18"/>
    </w:rPr>
  </w:style>
  <w:style w:type="paragraph" w:customStyle="1" w:styleId="115">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116">
    <w:name w:val="xl6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kern w:val="0"/>
      <w:sz w:val="20"/>
      <w:szCs w:val="20"/>
    </w:rPr>
  </w:style>
  <w:style w:type="paragraph" w:customStyle="1" w:styleId="117">
    <w:name w:val="xl56"/>
    <w:basedOn w:val="1"/>
    <w:qFormat/>
    <w:uiPriority w:val="99"/>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仿宋_GB2312" w:hAnsi="Arial Unicode MS" w:eastAsia="仿宋_GB2312" w:cs="Times New Roman"/>
      <w:kern w:val="0"/>
      <w:sz w:val="18"/>
      <w:szCs w:val="18"/>
    </w:rPr>
  </w:style>
  <w:style w:type="paragraph" w:customStyle="1" w:styleId="118">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0"/>
      <w:szCs w:val="20"/>
    </w:rPr>
  </w:style>
  <w:style w:type="paragraph" w:customStyle="1" w:styleId="119">
    <w:name w:val="xl123"/>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华文仿宋" w:hAnsi="华文仿宋" w:eastAsia="华文仿宋" w:cs="宋体"/>
      <w:kern w:val="0"/>
      <w:sz w:val="24"/>
      <w:szCs w:val="24"/>
    </w:rPr>
  </w:style>
  <w:style w:type="paragraph" w:customStyle="1" w:styleId="120">
    <w:name w:val="Char Char Char"/>
    <w:basedOn w:val="1"/>
    <w:qFormat/>
    <w:uiPriority w:val="99"/>
    <w:rPr>
      <w:rFonts w:ascii="Times New Roman" w:hAnsi="Times New Roman" w:eastAsia="宋体" w:cs="Times New Roman"/>
      <w:szCs w:val="20"/>
    </w:rPr>
  </w:style>
  <w:style w:type="paragraph" w:customStyle="1" w:styleId="121">
    <w:name w:val="xl75"/>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b/>
      <w:bCs/>
      <w:kern w:val="0"/>
      <w:sz w:val="20"/>
      <w:szCs w:val="20"/>
    </w:rPr>
  </w:style>
  <w:style w:type="paragraph" w:customStyle="1" w:styleId="122">
    <w:name w:val="xl6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仿宋_GB2312" w:hAnsi="Arial Unicode MS" w:eastAsia="仿宋_GB2312" w:cs="Arial Unicode MS"/>
      <w:color w:val="000000"/>
      <w:kern w:val="0"/>
      <w:sz w:val="20"/>
      <w:szCs w:val="20"/>
    </w:rPr>
  </w:style>
  <w:style w:type="paragraph" w:customStyle="1" w:styleId="123">
    <w:name w:val="List Paragraph"/>
    <w:basedOn w:val="1"/>
    <w:qFormat/>
    <w:uiPriority w:val="1"/>
    <w:pPr>
      <w:ind w:firstLine="420" w:firstLineChars="200"/>
    </w:pPr>
    <w:rPr>
      <w:rFonts w:ascii="等线" w:hAnsi="等线" w:eastAsia="等线" w:cs="Times New Roman"/>
    </w:rPr>
  </w:style>
  <w:style w:type="paragraph" w:customStyle="1" w:styleId="124">
    <w:name w:val="xl129"/>
    <w:basedOn w:val="1"/>
    <w:qFormat/>
    <w:uiPriority w:val="0"/>
    <w:pPr>
      <w:widowControl/>
      <w:pBdr>
        <w:top w:val="single" w:color="auto" w:sz="4" w:space="0"/>
        <w:bottom w:val="single" w:color="auto" w:sz="8" w:space="0"/>
        <w:right w:val="single" w:color="auto" w:sz="8" w:space="0"/>
      </w:pBdr>
      <w:shd w:val="clear" w:color="000000" w:fill="FFFFFF"/>
      <w:spacing w:before="100" w:beforeAutospacing="1" w:after="100" w:afterAutospacing="1"/>
      <w:jc w:val="center"/>
      <w:textAlignment w:val="center"/>
    </w:pPr>
    <w:rPr>
      <w:rFonts w:ascii="华文仿宋" w:hAnsi="华文仿宋" w:eastAsia="华文仿宋" w:cs="宋体"/>
      <w:kern w:val="0"/>
      <w:sz w:val="24"/>
      <w:szCs w:val="24"/>
    </w:rPr>
  </w:style>
  <w:style w:type="paragraph" w:customStyle="1" w:styleId="125">
    <w:name w:val="xl114"/>
    <w:basedOn w:val="1"/>
    <w:qFormat/>
    <w:uiPriority w:val="0"/>
    <w:pPr>
      <w:widowControl/>
      <w:pBdr>
        <w:top w:val="single" w:color="auto" w:sz="4" w:space="0"/>
        <w:left w:val="single" w:color="auto" w:sz="4" w:space="0"/>
        <w:right w:val="single" w:color="auto" w:sz="8" w:space="0"/>
      </w:pBdr>
      <w:shd w:val="clear" w:color="000000" w:fill="FFFFFF"/>
      <w:spacing w:before="100" w:beforeAutospacing="1" w:after="100" w:afterAutospacing="1"/>
      <w:jc w:val="center"/>
      <w:textAlignment w:val="center"/>
    </w:pPr>
    <w:rPr>
      <w:rFonts w:ascii="华文仿宋" w:hAnsi="华文仿宋" w:eastAsia="华文仿宋" w:cs="宋体"/>
      <w:kern w:val="0"/>
      <w:sz w:val="24"/>
      <w:szCs w:val="24"/>
    </w:rPr>
  </w:style>
  <w:style w:type="paragraph" w:customStyle="1" w:styleId="126">
    <w:name w:val="6'"/>
    <w:basedOn w:val="1"/>
    <w:qFormat/>
    <w:uiPriority w:val="0"/>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Cs w:val="20"/>
    </w:rPr>
  </w:style>
  <w:style w:type="paragraph" w:customStyle="1" w:styleId="127">
    <w:name w:val="xl55"/>
    <w:basedOn w:val="1"/>
    <w:qFormat/>
    <w:uiPriority w:val="99"/>
    <w:pPr>
      <w:widowControl/>
      <w:spacing w:before="100" w:beforeAutospacing="1" w:after="100" w:afterAutospacing="1"/>
      <w:jc w:val="left"/>
      <w:textAlignment w:val="center"/>
    </w:pPr>
    <w:rPr>
      <w:rFonts w:ascii="仿宋_GB2312" w:hAnsi="Arial Unicode MS" w:eastAsia="仿宋_GB2312" w:cs="Times New Roman"/>
      <w:kern w:val="0"/>
      <w:sz w:val="18"/>
      <w:szCs w:val="18"/>
    </w:rPr>
  </w:style>
  <w:style w:type="paragraph" w:customStyle="1" w:styleId="128">
    <w:name w:val="xl40"/>
    <w:basedOn w:val="1"/>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Arial Unicode MS" w:eastAsia="仿宋_GB2312" w:cs="Times New Roman"/>
      <w:kern w:val="0"/>
      <w:sz w:val="24"/>
      <w:szCs w:val="24"/>
    </w:rPr>
  </w:style>
  <w:style w:type="paragraph" w:customStyle="1" w:styleId="129">
    <w:name w:val="xl5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Arial Unicode MS" w:eastAsia="仿宋_GB2312" w:cs="Arial Unicode MS"/>
      <w:kern w:val="0"/>
      <w:sz w:val="20"/>
      <w:szCs w:val="20"/>
    </w:rPr>
  </w:style>
  <w:style w:type="paragraph" w:customStyle="1" w:styleId="130">
    <w:name w:val="xl13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华文仿宋" w:hAnsi="华文仿宋" w:eastAsia="华文仿宋" w:cs="宋体"/>
      <w:kern w:val="0"/>
      <w:sz w:val="24"/>
      <w:szCs w:val="24"/>
    </w:rPr>
  </w:style>
  <w:style w:type="paragraph" w:customStyle="1" w:styleId="131">
    <w:name w:val="xl69"/>
    <w:basedOn w:val="1"/>
    <w:uiPriority w:val="0"/>
    <w:pPr>
      <w:widowControl/>
      <w:pBdr>
        <w:top w:val="single" w:color="auto" w:sz="4" w:space="0"/>
      </w:pBdr>
      <w:spacing w:before="100" w:beforeAutospacing="1" w:after="100" w:afterAutospacing="1"/>
      <w:jc w:val="left"/>
      <w:textAlignment w:val="center"/>
    </w:pPr>
    <w:rPr>
      <w:rFonts w:ascii="仿宋_GB2312" w:hAnsi="Arial Unicode MS" w:eastAsia="仿宋_GB2312" w:cs="Arial Unicode MS"/>
      <w:kern w:val="0"/>
      <w:sz w:val="20"/>
      <w:szCs w:val="20"/>
    </w:rPr>
  </w:style>
  <w:style w:type="paragraph" w:customStyle="1" w:styleId="132">
    <w:name w:val="xl70"/>
    <w:basedOn w:val="1"/>
    <w:uiPriority w:val="0"/>
    <w:pPr>
      <w:widowControl/>
      <w:pBdr>
        <w:top w:val="single" w:color="auto" w:sz="4" w:space="0"/>
        <w:right w:val="single" w:color="auto" w:sz="8" w:space="0"/>
      </w:pBdr>
      <w:spacing w:before="100" w:beforeAutospacing="1" w:after="100" w:afterAutospacing="1"/>
      <w:jc w:val="left"/>
      <w:textAlignment w:val="center"/>
    </w:pPr>
    <w:rPr>
      <w:rFonts w:ascii="仿宋_GB2312" w:hAnsi="Arial Unicode MS" w:eastAsia="仿宋_GB2312" w:cs="Arial Unicode MS"/>
      <w:kern w:val="0"/>
      <w:sz w:val="20"/>
      <w:szCs w:val="20"/>
    </w:rPr>
  </w:style>
  <w:style w:type="paragraph" w:customStyle="1" w:styleId="133">
    <w:name w:val="xl11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华文仿宋" w:hAnsi="华文仿宋" w:eastAsia="华文仿宋" w:cs="宋体"/>
      <w:color w:val="FF0000"/>
      <w:kern w:val="0"/>
      <w:sz w:val="24"/>
      <w:szCs w:val="24"/>
    </w:rPr>
  </w:style>
  <w:style w:type="paragraph" w:customStyle="1" w:styleId="134">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Arial Unicode MS" w:eastAsia="仿宋_GB2312" w:cs="Arial Unicode MS"/>
      <w:kern w:val="0"/>
      <w:szCs w:val="21"/>
    </w:rPr>
  </w:style>
  <w:style w:type="paragraph" w:customStyle="1" w:styleId="135">
    <w:name w:val="列出段落1"/>
    <w:basedOn w:val="1"/>
    <w:uiPriority w:val="99"/>
    <w:pPr>
      <w:ind w:firstLine="420" w:firstLineChars="200"/>
    </w:pPr>
    <w:rPr>
      <w:rFonts w:ascii="Times New Roman" w:hAnsi="Times New Roman" w:eastAsia="宋体" w:cs="Times New Roman"/>
      <w:szCs w:val="24"/>
    </w:rPr>
  </w:style>
  <w:style w:type="paragraph" w:customStyle="1" w:styleId="136">
    <w:name w:val="font0"/>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37">
    <w:name w:val="xl12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华文仿宋" w:hAnsi="华文仿宋" w:eastAsia="华文仿宋" w:cs="宋体"/>
      <w:kern w:val="0"/>
      <w:sz w:val="24"/>
      <w:szCs w:val="24"/>
    </w:rPr>
  </w:style>
  <w:style w:type="paragraph" w:customStyle="1" w:styleId="138">
    <w:name w:val="xl58"/>
    <w:basedOn w:val="1"/>
    <w:uiPriority w:val="99"/>
    <w:pPr>
      <w:widowControl/>
      <w:pBdr>
        <w:top w:val="single" w:color="auto" w:sz="4" w:space="0"/>
        <w:bottom w:val="single" w:color="auto" w:sz="8" w:space="0"/>
        <w:right w:val="single" w:color="auto" w:sz="8" w:space="0"/>
      </w:pBdr>
      <w:spacing w:before="100" w:beforeAutospacing="1" w:after="100" w:afterAutospacing="1"/>
      <w:jc w:val="left"/>
      <w:textAlignment w:val="center"/>
    </w:pPr>
    <w:rPr>
      <w:rFonts w:ascii="仿宋_GB2312" w:hAnsi="Arial Unicode MS" w:eastAsia="仿宋_GB2312" w:cs="Times New Roman"/>
      <w:kern w:val="0"/>
      <w:sz w:val="20"/>
      <w:szCs w:val="20"/>
    </w:rPr>
  </w:style>
  <w:style w:type="paragraph" w:customStyle="1" w:styleId="139">
    <w:name w:val="xl121"/>
    <w:basedOn w:val="1"/>
    <w:uiPriority w:val="0"/>
    <w:pPr>
      <w:widowControl/>
      <w:pBdr>
        <w:top w:val="single" w:color="auto" w:sz="4" w:space="0"/>
        <w:left w:val="single" w:color="auto" w:sz="4" w:space="0"/>
        <w:bottom w:val="single" w:color="auto" w:sz="8" w:space="0"/>
        <w:right w:val="single" w:color="auto" w:sz="4" w:space="0"/>
      </w:pBdr>
      <w:shd w:val="clear" w:color="000000" w:fill="FFFFFF"/>
      <w:spacing w:before="100" w:beforeAutospacing="1" w:after="100" w:afterAutospacing="1"/>
      <w:jc w:val="left"/>
      <w:textAlignment w:val="center"/>
    </w:pPr>
    <w:rPr>
      <w:rFonts w:ascii="华文仿宋" w:hAnsi="华文仿宋" w:eastAsia="华文仿宋" w:cs="宋体"/>
      <w:kern w:val="0"/>
      <w:sz w:val="24"/>
      <w:szCs w:val="24"/>
    </w:rPr>
  </w:style>
  <w:style w:type="paragraph" w:customStyle="1" w:styleId="140">
    <w:name w:val="xl9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华文仿宋" w:hAnsi="华文仿宋" w:eastAsia="华文仿宋" w:cs="宋体"/>
      <w:kern w:val="0"/>
      <w:sz w:val="20"/>
      <w:szCs w:val="20"/>
    </w:rPr>
  </w:style>
  <w:style w:type="paragraph" w:customStyle="1" w:styleId="141">
    <w:name w:val="xl60"/>
    <w:basedOn w:val="1"/>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仿宋_GB2312" w:hAnsi="Arial Unicode MS" w:eastAsia="仿宋_GB2312" w:cs="Arial Unicode MS"/>
      <w:kern w:val="0"/>
      <w:sz w:val="20"/>
      <w:szCs w:val="20"/>
    </w:rPr>
  </w:style>
  <w:style w:type="paragraph" w:customStyle="1" w:styleId="142">
    <w:name w:val="xl38"/>
    <w:basedOn w:val="1"/>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黑体" w:hAnsi="Arial Unicode MS" w:eastAsia="黑体" w:cs="Times New Roman"/>
      <w:b/>
      <w:bCs/>
      <w:kern w:val="0"/>
      <w:sz w:val="24"/>
      <w:szCs w:val="24"/>
    </w:rPr>
  </w:style>
  <w:style w:type="paragraph" w:customStyle="1" w:styleId="143">
    <w:name w:val="xl57"/>
    <w:basedOn w:val="1"/>
    <w:uiPriority w:val="99"/>
    <w:pPr>
      <w:widowControl/>
      <w:spacing w:before="100" w:beforeAutospacing="1" w:after="100" w:afterAutospacing="1"/>
      <w:jc w:val="right"/>
      <w:textAlignment w:val="center"/>
    </w:pPr>
    <w:rPr>
      <w:rFonts w:ascii="仿宋_GB2312" w:hAnsi="Arial Unicode MS" w:eastAsia="仿宋_GB2312" w:cs="Times New Roman"/>
      <w:kern w:val="0"/>
      <w:sz w:val="18"/>
      <w:szCs w:val="18"/>
    </w:rPr>
  </w:style>
  <w:style w:type="paragraph" w:customStyle="1" w:styleId="144">
    <w:name w:val="font1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5">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146">
    <w:name w:val="xl54"/>
    <w:basedOn w:val="1"/>
    <w:qFormat/>
    <w:uiPriority w:val="99"/>
    <w:pPr>
      <w:widowControl/>
      <w:spacing w:before="100" w:beforeAutospacing="1" w:after="100" w:afterAutospacing="1"/>
      <w:jc w:val="left"/>
      <w:textAlignment w:val="center"/>
    </w:pPr>
    <w:rPr>
      <w:rFonts w:ascii="仿宋_GB2312" w:hAnsi="Arial Unicode MS" w:eastAsia="仿宋_GB2312" w:cs="Times New Roman"/>
      <w:kern w:val="0"/>
      <w:sz w:val="18"/>
      <w:szCs w:val="18"/>
    </w:rPr>
  </w:style>
  <w:style w:type="paragraph" w:customStyle="1" w:styleId="147">
    <w:name w:val="xl116"/>
    <w:basedOn w:val="1"/>
    <w:qFormat/>
    <w:uiPriority w:val="0"/>
    <w:pPr>
      <w:widowControl/>
      <w:pBdr>
        <w:top w:val="single" w:color="auto" w:sz="4" w:space="0"/>
        <w:left w:val="single" w:color="auto" w:sz="8" w:space="0"/>
        <w:right w:val="single" w:color="auto" w:sz="4" w:space="0"/>
      </w:pBdr>
      <w:shd w:val="clear" w:color="000000" w:fill="FFFFFF"/>
      <w:spacing w:before="100" w:beforeAutospacing="1" w:after="100" w:afterAutospacing="1"/>
      <w:jc w:val="center"/>
      <w:textAlignment w:val="center"/>
    </w:pPr>
    <w:rPr>
      <w:rFonts w:ascii="华文仿宋" w:hAnsi="华文仿宋" w:eastAsia="华文仿宋" w:cs="宋体"/>
      <w:color w:val="FF0000"/>
      <w:kern w:val="0"/>
      <w:sz w:val="24"/>
      <w:szCs w:val="24"/>
    </w:rPr>
  </w:style>
  <w:style w:type="paragraph" w:customStyle="1" w:styleId="148">
    <w:name w:val="xl4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Arial Unicode MS" w:eastAsia="仿宋_GB2312" w:cs="Times New Roman"/>
      <w:kern w:val="0"/>
      <w:sz w:val="24"/>
      <w:szCs w:val="24"/>
    </w:rPr>
  </w:style>
  <w:style w:type="paragraph" w:customStyle="1" w:styleId="1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华文仿宋" w:hAnsi="华文仿宋" w:eastAsia="华文仿宋" w:cs="宋体"/>
      <w:kern w:val="0"/>
      <w:sz w:val="20"/>
      <w:szCs w:val="20"/>
    </w:rPr>
  </w:style>
  <w:style w:type="paragraph" w:customStyle="1" w:styleId="150">
    <w:name w:val="Table Paragraph"/>
    <w:basedOn w:val="1"/>
    <w:qFormat/>
    <w:uiPriority w:val="1"/>
    <w:pPr>
      <w:jc w:val="left"/>
    </w:pPr>
    <w:rPr>
      <w:rFonts w:ascii="宋体" w:hAnsi="宋体" w:eastAsia="宋体" w:cs="宋体"/>
      <w:kern w:val="0"/>
      <w:sz w:val="22"/>
      <w:lang w:eastAsia="en-US"/>
    </w:rPr>
  </w:style>
  <w:style w:type="paragraph" w:customStyle="1" w:styleId="151">
    <w:name w:val="font1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2">
    <w:name w:val="xl128"/>
    <w:basedOn w:val="1"/>
    <w:uiPriority w:val="0"/>
    <w:pPr>
      <w:widowControl/>
      <w:pBdr>
        <w:top w:val="single" w:color="auto" w:sz="4" w:space="0"/>
        <w:bottom w:val="single" w:color="auto" w:sz="8" w:space="0"/>
      </w:pBdr>
      <w:shd w:val="clear" w:color="000000" w:fill="FFFFFF"/>
      <w:spacing w:before="100" w:beforeAutospacing="1" w:after="100" w:afterAutospacing="1"/>
      <w:jc w:val="center"/>
      <w:textAlignment w:val="center"/>
    </w:pPr>
    <w:rPr>
      <w:rFonts w:ascii="华文仿宋" w:hAnsi="华文仿宋" w:eastAsia="华文仿宋" w:cs="宋体"/>
      <w:kern w:val="0"/>
      <w:sz w:val="24"/>
      <w:szCs w:val="24"/>
    </w:rPr>
  </w:style>
  <w:style w:type="paragraph" w:customStyle="1" w:styleId="153">
    <w:name w:val="font1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4">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155">
    <w:name w:val="TOC 标题1"/>
    <w:basedOn w:val="2"/>
    <w:next w:val="1"/>
    <w:uiPriority w:val="99"/>
    <w:pPr>
      <w:widowControl/>
      <w:tabs>
        <w:tab w:val="left" w:pos="720"/>
      </w:tabs>
      <w:spacing w:before="480" w:after="0" w:line="276" w:lineRule="auto"/>
      <w:jc w:val="left"/>
      <w:outlineLvl w:val="9"/>
    </w:pPr>
    <w:rPr>
      <w:rFonts w:ascii="Cambria" w:hAnsi="Cambria"/>
      <w:color w:val="365F91"/>
      <w:kern w:val="0"/>
      <w:szCs w:val="28"/>
    </w:rPr>
  </w:style>
  <w:style w:type="paragraph" w:customStyle="1" w:styleId="156">
    <w:name w:val="xl28"/>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hAnsi="Arial Unicode MS" w:eastAsia="仿宋_GB2312" w:cs="Times New Roman"/>
      <w:kern w:val="0"/>
      <w:sz w:val="18"/>
      <w:szCs w:val="18"/>
    </w:rPr>
  </w:style>
  <w:style w:type="paragraph" w:customStyle="1" w:styleId="157">
    <w:name w:val="xl30"/>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Times New Roman"/>
      <w:color w:val="000000"/>
      <w:kern w:val="0"/>
      <w:sz w:val="18"/>
      <w:szCs w:val="18"/>
    </w:rPr>
  </w:style>
  <w:style w:type="paragraph" w:customStyle="1" w:styleId="158">
    <w:name w:val="xl109"/>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4"/>
      <w:szCs w:val="24"/>
    </w:rPr>
  </w:style>
  <w:style w:type="paragraph" w:customStyle="1" w:styleId="159">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0"/>
      <w:szCs w:val="20"/>
    </w:rPr>
  </w:style>
  <w:style w:type="paragraph" w:customStyle="1" w:styleId="160">
    <w:name w:val="表格文字"/>
    <w:basedOn w:val="1"/>
    <w:uiPriority w:val="99"/>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16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FF0000"/>
      <w:kern w:val="0"/>
      <w:sz w:val="20"/>
      <w:szCs w:val="20"/>
    </w:rPr>
  </w:style>
  <w:style w:type="paragraph" w:customStyle="1" w:styleId="162">
    <w:name w:val="xl36"/>
    <w:basedOn w:val="1"/>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仿宋_GB2312" w:hAnsi="Arial Unicode MS" w:eastAsia="仿宋_GB2312" w:cs="Times New Roman"/>
      <w:kern w:val="0"/>
      <w:sz w:val="18"/>
      <w:szCs w:val="18"/>
    </w:rPr>
  </w:style>
  <w:style w:type="paragraph" w:customStyle="1" w:styleId="16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华文仿宋" w:hAnsi="华文仿宋" w:eastAsia="华文仿宋" w:cs="宋体"/>
      <w:kern w:val="0"/>
      <w:sz w:val="20"/>
      <w:szCs w:val="20"/>
    </w:rPr>
  </w:style>
  <w:style w:type="paragraph" w:customStyle="1" w:styleId="164">
    <w:name w:val="xl6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仿宋_GB2312" w:hAnsi="Arial Unicode MS" w:eastAsia="仿宋_GB2312" w:cs="Arial Unicode MS"/>
      <w:color w:val="000000"/>
      <w:kern w:val="0"/>
      <w:sz w:val="20"/>
      <w:szCs w:val="20"/>
    </w:rPr>
  </w:style>
  <w:style w:type="paragraph" w:customStyle="1" w:styleId="165">
    <w:name w:val="font16"/>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166">
    <w:name w:val="xl64"/>
    <w:basedOn w:val="1"/>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b/>
      <w:bCs/>
      <w:kern w:val="0"/>
      <w:sz w:val="20"/>
      <w:szCs w:val="20"/>
    </w:rPr>
  </w:style>
  <w:style w:type="paragraph" w:customStyle="1" w:styleId="167">
    <w:name w:val="font9"/>
    <w:basedOn w:val="1"/>
    <w:qFormat/>
    <w:uiPriority w:val="0"/>
    <w:pPr>
      <w:widowControl/>
      <w:spacing w:before="100" w:beforeAutospacing="1" w:after="100" w:afterAutospacing="1"/>
      <w:jc w:val="left"/>
    </w:pPr>
    <w:rPr>
      <w:rFonts w:ascii="仿宋_GB2312" w:hAnsi="Arial Unicode MS" w:eastAsia="仿宋_GB2312" w:cs="Arial Unicode MS"/>
      <w:kern w:val="0"/>
      <w:szCs w:val="21"/>
    </w:rPr>
  </w:style>
  <w:style w:type="paragraph" w:customStyle="1" w:styleId="168">
    <w:name w:val="样式 标题 2 + Times New Roman 四号 非加粗 段前: 5 磅 段后: 0 磅 行距: 固定值 20..."/>
    <w:basedOn w:val="5"/>
    <w:qFormat/>
    <w:uiPriority w:val="99"/>
    <w:pPr>
      <w:spacing w:before="100" w:line="400" w:lineRule="exact"/>
    </w:pPr>
    <w:rPr>
      <w:rFonts w:ascii="Times New Roman" w:hAnsi="Times New Roman" w:cs="宋体"/>
      <w:b w:val="0"/>
      <w:bCs w:val="0"/>
      <w:sz w:val="28"/>
      <w:szCs w:val="20"/>
    </w:rPr>
  </w:style>
  <w:style w:type="paragraph" w:customStyle="1" w:styleId="169">
    <w:name w:val="xl52"/>
    <w:basedOn w:val="1"/>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Times New Roman"/>
      <w:kern w:val="0"/>
      <w:sz w:val="18"/>
      <w:szCs w:val="18"/>
    </w:rPr>
  </w:style>
  <w:style w:type="paragraph" w:customStyle="1" w:styleId="17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71">
    <w:name w:val="xl110"/>
    <w:basedOn w:val="1"/>
    <w:uiPriority w:val="0"/>
    <w:pPr>
      <w:widowControl/>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172">
    <w:name w:val="xl71"/>
    <w:basedOn w:val="1"/>
    <w:qFormat/>
    <w:uiPriority w:val="0"/>
    <w:pPr>
      <w:widowControl/>
      <w:pBdr>
        <w:left w:val="single" w:color="auto" w:sz="8" w:space="0"/>
        <w:bottom w:val="single" w:color="auto" w:sz="8" w:space="0"/>
      </w:pBdr>
      <w:spacing w:before="100" w:beforeAutospacing="1" w:after="100" w:afterAutospacing="1"/>
      <w:jc w:val="left"/>
      <w:textAlignment w:val="center"/>
    </w:pPr>
    <w:rPr>
      <w:rFonts w:ascii="仿宋_GB2312" w:hAnsi="Arial Unicode MS" w:eastAsia="仿宋_GB2312" w:cs="Arial Unicode MS"/>
      <w:kern w:val="0"/>
      <w:sz w:val="20"/>
      <w:szCs w:val="20"/>
    </w:rPr>
  </w:style>
  <w:style w:type="paragraph" w:customStyle="1" w:styleId="173">
    <w:name w:val="font6"/>
    <w:basedOn w:val="1"/>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17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175">
    <w:name w:val="font11"/>
    <w:basedOn w:val="1"/>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176">
    <w:name w:val="xl35"/>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Times New Roman"/>
      <w:kern w:val="0"/>
      <w:sz w:val="20"/>
      <w:szCs w:val="20"/>
    </w:rPr>
  </w:style>
  <w:style w:type="paragraph" w:customStyle="1" w:styleId="177">
    <w:name w:val="font1"/>
    <w:basedOn w:val="1"/>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78">
    <w:name w:val="xl73"/>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仿宋_GB2312" w:hAnsi="Arial Unicode MS" w:eastAsia="仿宋_GB2312" w:cs="Arial Unicode MS"/>
      <w:kern w:val="0"/>
      <w:sz w:val="20"/>
      <w:szCs w:val="20"/>
    </w:rPr>
  </w:style>
  <w:style w:type="paragraph" w:customStyle="1" w:styleId="179">
    <w:name w:val="font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0">
    <w:name w:val="xl26"/>
    <w:basedOn w:val="1"/>
    <w:uiPriority w:val="99"/>
    <w:pPr>
      <w:widowControl/>
      <w:pBdr>
        <w:top w:val="single" w:color="auto" w:sz="4" w:space="0"/>
        <w:left w:val="single" w:color="auto" w:sz="4" w:space="0"/>
        <w:bottom w:val="single" w:color="auto" w:sz="8" w:space="0"/>
        <w:right w:val="single" w:color="auto" w:sz="8" w:space="0"/>
      </w:pBdr>
      <w:spacing w:before="100" w:beforeAutospacing="1" w:after="100" w:afterAutospacing="1"/>
      <w:jc w:val="right"/>
      <w:textAlignment w:val="center"/>
    </w:pPr>
    <w:rPr>
      <w:rFonts w:ascii="仿宋_GB2312" w:hAnsi="Arial Unicode MS" w:eastAsia="仿宋_GB2312" w:cs="Times New Roman"/>
      <w:kern w:val="0"/>
      <w:sz w:val="18"/>
      <w:szCs w:val="18"/>
    </w:rPr>
  </w:style>
  <w:style w:type="paragraph" w:customStyle="1" w:styleId="181">
    <w:name w:val="xl102"/>
    <w:basedOn w:val="1"/>
    <w:qFormat/>
    <w:uiPriority w:val="0"/>
    <w:pPr>
      <w:widowControl/>
      <w:pBdr>
        <w:top w:val="single" w:color="auto" w:sz="4" w:space="0"/>
        <w:bottom w:val="single" w:color="auto" w:sz="4" w:space="0"/>
      </w:pBdr>
      <w:spacing w:before="100" w:beforeAutospacing="1" w:after="100" w:afterAutospacing="1"/>
      <w:jc w:val="center"/>
    </w:pPr>
    <w:rPr>
      <w:rFonts w:ascii="华文仿宋" w:hAnsi="华文仿宋" w:eastAsia="华文仿宋" w:cs="宋体"/>
      <w:kern w:val="0"/>
      <w:sz w:val="20"/>
      <w:szCs w:val="20"/>
    </w:rPr>
  </w:style>
  <w:style w:type="paragraph" w:customStyle="1" w:styleId="182">
    <w:name w:val="xl41"/>
    <w:basedOn w:val="1"/>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left"/>
      <w:textAlignment w:val="center"/>
    </w:pPr>
    <w:rPr>
      <w:rFonts w:ascii="仿宋_GB2312" w:hAnsi="Arial Unicode MS" w:eastAsia="仿宋_GB2312" w:cs="Times New Roman"/>
      <w:kern w:val="0"/>
      <w:sz w:val="24"/>
      <w:szCs w:val="24"/>
    </w:rPr>
  </w:style>
  <w:style w:type="paragraph" w:customStyle="1" w:styleId="183">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华文仿宋" w:hAnsi="华文仿宋" w:eastAsia="华文仿宋" w:cs="宋体"/>
      <w:kern w:val="0"/>
      <w:sz w:val="20"/>
      <w:szCs w:val="20"/>
    </w:rPr>
  </w:style>
  <w:style w:type="paragraph" w:customStyle="1" w:styleId="184">
    <w:name w:val="xl76"/>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b/>
      <w:bCs/>
      <w:kern w:val="0"/>
      <w:sz w:val="20"/>
      <w:szCs w:val="20"/>
    </w:rPr>
  </w:style>
  <w:style w:type="paragraph" w:customStyle="1" w:styleId="185">
    <w:name w:val="表格文字居中"/>
    <w:basedOn w:val="1"/>
    <w:next w:val="1"/>
    <w:qFormat/>
    <w:uiPriority w:val="0"/>
    <w:pPr>
      <w:tabs>
        <w:tab w:val="left" w:pos="720"/>
        <w:tab w:val="left" w:pos="900"/>
      </w:tabs>
      <w:adjustRightInd w:val="0"/>
      <w:snapToGrid w:val="0"/>
      <w:spacing w:beforeLines="20" w:afterLines="20" w:line="360" w:lineRule="auto"/>
      <w:jc w:val="center"/>
    </w:pPr>
    <w:rPr>
      <w:rFonts w:ascii="宋体" w:hAnsi="Arial" w:eastAsia="宋体" w:cs="Times New Roman"/>
      <w:kern w:val="0"/>
      <w:sz w:val="18"/>
      <w:szCs w:val="20"/>
    </w:rPr>
  </w:style>
  <w:style w:type="paragraph" w:customStyle="1" w:styleId="186">
    <w:name w:val="xl25"/>
    <w:basedOn w:val="1"/>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Times New Roman"/>
      <w:kern w:val="0"/>
      <w:sz w:val="18"/>
      <w:szCs w:val="18"/>
    </w:rPr>
  </w:style>
  <w:style w:type="paragraph" w:customStyle="1" w:styleId="187">
    <w:name w:val="xl127"/>
    <w:basedOn w:val="1"/>
    <w:uiPriority w:val="0"/>
    <w:pPr>
      <w:widowControl/>
      <w:pBdr>
        <w:top w:val="single" w:color="auto" w:sz="4" w:space="0"/>
        <w:left w:val="single" w:color="auto" w:sz="8" w:space="0"/>
        <w:bottom w:val="single" w:color="auto" w:sz="8" w:space="0"/>
      </w:pBdr>
      <w:shd w:val="clear" w:color="000000" w:fill="FFFFFF"/>
      <w:spacing w:before="100" w:beforeAutospacing="1" w:after="100" w:afterAutospacing="1"/>
      <w:jc w:val="center"/>
      <w:textAlignment w:val="center"/>
    </w:pPr>
    <w:rPr>
      <w:rFonts w:ascii="华文仿宋" w:hAnsi="华文仿宋" w:eastAsia="华文仿宋" w:cs="宋体"/>
      <w:kern w:val="0"/>
      <w:sz w:val="24"/>
      <w:szCs w:val="24"/>
    </w:rPr>
  </w:style>
  <w:style w:type="paragraph" w:customStyle="1" w:styleId="188">
    <w:name w:val="xl22"/>
    <w:basedOn w:val="1"/>
    <w:uiPriority w:val="99"/>
    <w:pPr>
      <w:widowControl/>
      <w:spacing w:before="100" w:beforeAutospacing="1" w:after="100" w:afterAutospacing="1"/>
    </w:pPr>
    <w:rPr>
      <w:rFonts w:ascii="宋体" w:hAnsi="宋体" w:eastAsia="宋体" w:cs="Times New Roman"/>
      <w:kern w:val="0"/>
      <w:szCs w:val="21"/>
    </w:rPr>
  </w:style>
  <w:style w:type="paragraph" w:customStyle="1" w:styleId="189">
    <w:name w:val="xl3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Arial Unicode MS" w:eastAsia="仿宋_GB2312" w:cs="Times New Roman"/>
      <w:color w:val="000000"/>
      <w:kern w:val="0"/>
      <w:sz w:val="18"/>
      <w:szCs w:val="18"/>
    </w:rPr>
  </w:style>
  <w:style w:type="paragraph" w:customStyle="1" w:styleId="190">
    <w:name w:val="xl9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华文仿宋" w:hAnsi="华文仿宋" w:eastAsia="华文仿宋" w:cs="宋体"/>
      <w:kern w:val="0"/>
      <w:sz w:val="20"/>
      <w:szCs w:val="20"/>
    </w:rPr>
  </w:style>
  <w:style w:type="paragraph" w:customStyle="1" w:styleId="191">
    <w:name w:val="xl10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华文仿宋" w:hAnsi="华文仿宋" w:eastAsia="华文仿宋" w:cs="宋体"/>
      <w:kern w:val="0"/>
      <w:sz w:val="20"/>
      <w:szCs w:val="20"/>
    </w:rPr>
  </w:style>
  <w:style w:type="paragraph" w:customStyle="1" w:styleId="192">
    <w:name w:val="xl49"/>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Times New Roman"/>
      <w:kern w:val="0"/>
      <w:sz w:val="18"/>
      <w:szCs w:val="18"/>
    </w:rPr>
  </w:style>
  <w:style w:type="paragraph" w:customStyle="1" w:styleId="193">
    <w:name w:val="xl83"/>
    <w:basedOn w:val="1"/>
    <w:uiPriority w:val="0"/>
    <w:pPr>
      <w:widowControl/>
      <w:spacing w:before="100" w:beforeAutospacing="1" w:after="100" w:afterAutospacing="1"/>
      <w:jc w:val="center"/>
    </w:pPr>
    <w:rPr>
      <w:rFonts w:ascii="华文仿宋" w:hAnsi="华文仿宋" w:eastAsia="华文仿宋" w:cs="宋体"/>
      <w:kern w:val="0"/>
      <w:sz w:val="20"/>
      <w:szCs w:val="20"/>
    </w:rPr>
  </w:style>
  <w:style w:type="paragraph" w:customStyle="1" w:styleId="194">
    <w:name w:val="表中"/>
    <w:basedOn w:val="1"/>
    <w:qFormat/>
    <w:uiPriority w:val="99"/>
    <w:pPr>
      <w:adjustRightInd w:val="0"/>
      <w:spacing w:line="360" w:lineRule="atLeast"/>
      <w:jc w:val="center"/>
      <w:textAlignment w:val="baseline"/>
    </w:pPr>
    <w:rPr>
      <w:rFonts w:ascii="Times New Roman" w:hAnsi="Times New Roman" w:eastAsia="宋体" w:cs="Times New Roman"/>
      <w:kern w:val="0"/>
      <w:szCs w:val="20"/>
    </w:rPr>
  </w:style>
  <w:style w:type="paragraph" w:customStyle="1" w:styleId="195">
    <w:name w:val="xl39"/>
    <w:basedOn w:val="1"/>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left"/>
      <w:textAlignment w:val="center"/>
    </w:pPr>
    <w:rPr>
      <w:rFonts w:ascii="仿宋_GB2312" w:hAnsi="Arial Unicode MS" w:eastAsia="仿宋_GB2312" w:cs="Times New Roman"/>
      <w:kern w:val="0"/>
      <w:sz w:val="24"/>
      <w:szCs w:val="24"/>
    </w:rPr>
  </w:style>
  <w:style w:type="paragraph" w:customStyle="1" w:styleId="196">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Arial Unicode MS" w:eastAsia="仿宋_GB2312" w:cs="Times New Roman"/>
      <w:color w:val="000000"/>
      <w:kern w:val="0"/>
      <w:sz w:val="18"/>
      <w:szCs w:val="18"/>
    </w:rPr>
  </w:style>
  <w:style w:type="paragraph" w:customStyle="1" w:styleId="197">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华文仿宋" w:hAnsi="华文仿宋" w:eastAsia="华文仿宋" w:cs="宋体"/>
      <w:color w:val="0000FF"/>
      <w:kern w:val="0"/>
      <w:sz w:val="20"/>
      <w:szCs w:val="20"/>
    </w:rPr>
  </w:style>
  <w:style w:type="paragraph" w:customStyle="1" w:styleId="198">
    <w:name w:val="xl13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华文仿宋" w:hAnsi="华文仿宋" w:eastAsia="华文仿宋" w:cs="宋体"/>
      <w:kern w:val="0"/>
      <w:sz w:val="24"/>
      <w:szCs w:val="24"/>
    </w:rPr>
  </w:style>
  <w:style w:type="paragraph" w:customStyle="1" w:styleId="199">
    <w:name w:val="TOC 标题2"/>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00">
    <w:name w:val="font7"/>
    <w:basedOn w:val="1"/>
    <w:qFormat/>
    <w:uiPriority w:val="0"/>
    <w:pPr>
      <w:widowControl/>
      <w:spacing w:before="100" w:beforeAutospacing="1" w:after="100" w:afterAutospacing="1"/>
      <w:jc w:val="left"/>
    </w:pPr>
    <w:rPr>
      <w:rFonts w:ascii="仿宋_GB2312" w:hAnsi="Arial Unicode MS" w:eastAsia="仿宋_GB2312" w:cs="Times New Roman"/>
      <w:kern w:val="0"/>
      <w:sz w:val="24"/>
      <w:szCs w:val="24"/>
      <w:u w:val="single"/>
    </w:rPr>
  </w:style>
  <w:style w:type="paragraph" w:customStyle="1" w:styleId="20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0"/>
      <w:szCs w:val="20"/>
    </w:rPr>
  </w:style>
  <w:style w:type="paragraph" w:customStyle="1" w:styleId="202">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203">
    <w:name w:val="xl53"/>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hAnsi="Arial Unicode MS" w:eastAsia="仿宋_GB2312" w:cs="Times New Roman"/>
      <w:kern w:val="0"/>
      <w:sz w:val="18"/>
      <w:szCs w:val="18"/>
    </w:rPr>
  </w:style>
  <w:style w:type="paragraph" w:customStyle="1" w:styleId="204">
    <w:name w:val="xl97"/>
    <w:basedOn w:val="1"/>
    <w:uiPriority w:val="0"/>
    <w:pPr>
      <w:widowControl/>
      <w:pBdr>
        <w:top w:val="single" w:color="auto" w:sz="4" w:space="0"/>
        <w:bottom w:val="single" w:color="auto" w:sz="4" w:space="0"/>
      </w:pBdr>
      <w:spacing w:before="100" w:beforeAutospacing="1" w:after="100" w:afterAutospacing="1"/>
      <w:jc w:val="center"/>
    </w:pPr>
    <w:rPr>
      <w:rFonts w:ascii="华文仿宋" w:hAnsi="华文仿宋" w:eastAsia="华文仿宋" w:cs="宋体"/>
      <w:kern w:val="0"/>
      <w:sz w:val="20"/>
      <w:szCs w:val="20"/>
    </w:rPr>
  </w:style>
  <w:style w:type="paragraph" w:customStyle="1" w:styleId="20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仿宋" w:hAnsi="华文仿宋" w:eastAsia="华文仿宋" w:cs="宋体"/>
      <w:kern w:val="0"/>
      <w:sz w:val="20"/>
      <w:szCs w:val="20"/>
    </w:rPr>
  </w:style>
  <w:style w:type="paragraph" w:customStyle="1" w:styleId="20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0000FF"/>
      <w:kern w:val="0"/>
      <w:sz w:val="20"/>
      <w:szCs w:val="20"/>
    </w:rPr>
  </w:style>
  <w:style w:type="paragraph" w:customStyle="1" w:styleId="207">
    <w:name w:val="font5"/>
    <w:basedOn w:val="1"/>
    <w:uiPriority w:val="0"/>
    <w:pPr>
      <w:widowControl/>
      <w:spacing w:before="100" w:beforeAutospacing="1" w:after="100" w:afterAutospacing="1"/>
      <w:jc w:val="left"/>
    </w:pPr>
    <w:rPr>
      <w:rFonts w:ascii="宋体" w:hAnsi="宋体" w:eastAsia="宋体" w:cs="Times New Roman"/>
      <w:kern w:val="0"/>
      <w:sz w:val="18"/>
      <w:szCs w:val="18"/>
    </w:rPr>
  </w:style>
  <w:style w:type="paragraph" w:customStyle="1" w:styleId="208">
    <w:name w:val="xl46"/>
    <w:basedOn w:val="1"/>
    <w:qFormat/>
    <w:uiPriority w:val="99"/>
    <w:pPr>
      <w:widowControl/>
      <w:pBdr>
        <w:top w:val="single" w:color="auto" w:sz="8" w:space="0"/>
        <w:bottom w:val="single" w:color="auto" w:sz="4" w:space="0"/>
      </w:pBdr>
      <w:spacing w:before="100" w:beforeAutospacing="1" w:after="100" w:afterAutospacing="1"/>
      <w:jc w:val="center"/>
      <w:textAlignment w:val="center"/>
    </w:pPr>
    <w:rPr>
      <w:rFonts w:ascii="黑体" w:hAnsi="Arial Unicode MS" w:eastAsia="黑体" w:cs="Times New Roman"/>
      <w:b/>
      <w:bCs/>
      <w:kern w:val="0"/>
      <w:sz w:val="24"/>
      <w:szCs w:val="24"/>
    </w:rPr>
  </w:style>
  <w:style w:type="paragraph" w:customStyle="1" w:styleId="209">
    <w:name w:val="修订1"/>
    <w:semiHidden/>
    <w:uiPriority w:val="99"/>
    <w:rPr>
      <w:rFonts w:ascii="Times New Roman" w:hAnsi="Times New Roman"/>
      <w:kern w:val="2"/>
      <w:sz w:val="21"/>
      <w:szCs w:val="24"/>
    </w:rPr>
  </w:style>
  <w:style w:type="paragraph" w:customStyle="1" w:styleId="210">
    <w:name w:val="p0"/>
    <w:basedOn w:val="1"/>
    <w:qFormat/>
    <w:uiPriority w:val="99"/>
    <w:pPr>
      <w:widowControl/>
    </w:pPr>
    <w:rPr>
      <w:rFonts w:ascii="Times New Roman" w:hAnsi="Times New Roman" w:eastAsia="宋体" w:cs="Times New Roman"/>
      <w:kern w:val="0"/>
      <w:szCs w:val="21"/>
    </w:rPr>
  </w:style>
  <w:style w:type="paragraph" w:customStyle="1" w:styleId="211">
    <w:name w:val="xl98"/>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华文仿宋" w:hAnsi="华文仿宋" w:eastAsia="华文仿宋" w:cs="宋体"/>
      <w:kern w:val="0"/>
      <w:sz w:val="20"/>
      <w:szCs w:val="20"/>
    </w:rPr>
  </w:style>
  <w:style w:type="paragraph" w:customStyle="1" w:styleId="212">
    <w:name w:val="xl122"/>
    <w:basedOn w:val="1"/>
    <w:uiPriority w:val="0"/>
    <w:pPr>
      <w:widowControl/>
      <w:pBdr>
        <w:top w:val="single" w:color="auto" w:sz="4" w:space="0"/>
        <w:left w:val="single" w:color="auto" w:sz="4" w:space="0"/>
        <w:bottom w:val="single" w:color="auto" w:sz="8" w:space="0"/>
        <w:right w:val="single" w:color="auto" w:sz="8" w:space="0"/>
      </w:pBdr>
      <w:shd w:val="clear" w:color="000000" w:fill="FFFFFF"/>
      <w:spacing w:before="100" w:beforeAutospacing="1" w:after="100" w:afterAutospacing="1"/>
      <w:jc w:val="left"/>
      <w:textAlignment w:val="center"/>
    </w:pPr>
    <w:rPr>
      <w:rFonts w:ascii="华文仿宋" w:hAnsi="华文仿宋" w:eastAsia="华文仿宋" w:cs="宋体"/>
      <w:kern w:val="0"/>
      <w:sz w:val="24"/>
      <w:szCs w:val="24"/>
    </w:rPr>
  </w:style>
  <w:style w:type="paragraph" w:customStyle="1" w:styleId="213">
    <w:name w:val="xl120"/>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华文仿宋" w:hAnsi="华文仿宋" w:eastAsia="华文仿宋" w:cs="宋体"/>
      <w:kern w:val="0"/>
      <w:sz w:val="24"/>
      <w:szCs w:val="24"/>
    </w:rPr>
  </w:style>
  <w:style w:type="paragraph" w:customStyle="1" w:styleId="214">
    <w:name w:val="Char Char Char Char Char Char1 Char"/>
    <w:basedOn w:val="1"/>
    <w:uiPriority w:val="99"/>
    <w:pPr>
      <w:adjustRightInd w:val="0"/>
      <w:snapToGrid w:val="0"/>
      <w:spacing w:line="360" w:lineRule="auto"/>
      <w:ind w:firstLine="200"/>
      <w:jc w:val="left"/>
    </w:pPr>
    <w:rPr>
      <w:rFonts w:ascii="宋体" w:hAnsi="宋体" w:eastAsia="宋体" w:cs="宋体"/>
      <w:color w:val="0000FF"/>
      <w:sz w:val="24"/>
      <w:szCs w:val="24"/>
    </w:rPr>
  </w:style>
  <w:style w:type="paragraph" w:customStyle="1" w:styleId="215">
    <w:name w:val="font13"/>
    <w:basedOn w:val="1"/>
    <w:qFormat/>
    <w:uiPriority w:val="0"/>
    <w:pPr>
      <w:widowControl/>
      <w:spacing w:before="100" w:beforeAutospacing="1" w:after="100" w:afterAutospacing="1"/>
      <w:jc w:val="left"/>
    </w:pPr>
    <w:rPr>
      <w:rFonts w:ascii="宋体" w:hAnsi="宋体" w:eastAsia="宋体" w:cs="宋体"/>
      <w:kern w:val="0"/>
      <w:sz w:val="24"/>
      <w:szCs w:val="24"/>
      <w:u w:val="single"/>
    </w:rPr>
  </w:style>
  <w:style w:type="paragraph" w:customStyle="1" w:styleId="216">
    <w:name w:val="1"/>
    <w:basedOn w:val="1"/>
    <w:next w:val="1"/>
    <w:qFormat/>
    <w:uiPriority w:val="0"/>
    <w:rPr>
      <w:rFonts w:ascii="Times New Roman" w:hAnsi="Times New Roman" w:eastAsia="宋体" w:cs="Times New Roman"/>
      <w:szCs w:val="24"/>
    </w:rPr>
  </w:style>
  <w:style w:type="paragraph" w:customStyle="1" w:styleId="217">
    <w:name w:val="xl4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黑体" w:hAnsi="Arial Unicode MS" w:eastAsia="黑体" w:cs="Times New Roman"/>
      <w:b/>
      <w:bCs/>
      <w:kern w:val="0"/>
      <w:sz w:val="24"/>
      <w:szCs w:val="24"/>
    </w:rPr>
  </w:style>
  <w:style w:type="paragraph" w:customStyle="1" w:styleId="218">
    <w:name w:val="xl42"/>
    <w:basedOn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textAlignment w:val="center"/>
    </w:pPr>
    <w:rPr>
      <w:rFonts w:ascii="仿宋_GB2312" w:hAnsi="Arial Unicode MS" w:eastAsia="仿宋_GB2312" w:cs="Times New Roman"/>
      <w:kern w:val="0"/>
      <w:sz w:val="24"/>
      <w:szCs w:val="24"/>
    </w:rPr>
  </w:style>
  <w:style w:type="paragraph" w:customStyle="1" w:styleId="219">
    <w:name w:val="xl9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华文仿宋" w:hAnsi="华文仿宋" w:eastAsia="华文仿宋" w:cs="宋体"/>
      <w:kern w:val="0"/>
      <w:sz w:val="20"/>
      <w:szCs w:val="20"/>
    </w:rPr>
  </w:style>
  <w:style w:type="paragraph" w:customStyle="1" w:styleId="220">
    <w:name w:val="样式 标题 3 + (中文) 黑体 小四 非加粗 段前: 7.8 磅 段后: 0 磅 行距: 固定值 20 磅"/>
    <w:basedOn w:val="7"/>
    <w:qFormat/>
    <w:uiPriority w:val="0"/>
    <w:pPr>
      <w:spacing w:line="400" w:lineRule="exact"/>
    </w:pPr>
    <w:rPr>
      <w:rFonts w:eastAsia="黑体" w:cs="宋体"/>
      <w:b w:val="0"/>
      <w:bCs w:val="0"/>
      <w:sz w:val="24"/>
      <w:szCs w:val="20"/>
    </w:rPr>
  </w:style>
  <w:style w:type="paragraph" w:customStyle="1" w:styleId="221">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Times New Roman"/>
      <w:kern w:val="0"/>
      <w:sz w:val="18"/>
      <w:szCs w:val="18"/>
    </w:rPr>
  </w:style>
  <w:style w:type="paragraph" w:customStyle="1" w:styleId="222">
    <w:name w:val="xl82"/>
    <w:basedOn w:val="1"/>
    <w:qFormat/>
    <w:uiPriority w:val="0"/>
    <w:pPr>
      <w:widowControl/>
      <w:spacing w:before="100" w:beforeAutospacing="1" w:after="100" w:afterAutospacing="1"/>
      <w:jc w:val="center"/>
    </w:pPr>
    <w:rPr>
      <w:rFonts w:ascii="华文仿宋" w:hAnsi="华文仿宋" w:eastAsia="华文仿宋" w:cs="宋体"/>
      <w:kern w:val="0"/>
      <w:sz w:val="20"/>
      <w:szCs w:val="20"/>
    </w:rPr>
  </w:style>
  <w:style w:type="paragraph" w:customStyle="1" w:styleId="223">
    <w:name w:val="xl47"/>
    <w:basedOn w:val="1"/>
    <w:qFormat/>
    <w:uiPriority w:val="99"/>
    <w:pPr>
      <w:widowControl/>
      <w:pBdr>
        <w:top w:val="single" w:color="auto" w:sz="8" w:space="0"/>
        <w:bottom w:val="single" w:color="auto" w:sz="4" w:space="0"/>
        <w:right w:val="single" w:color="auto" w:sz="8" w:space="0"/>
      </w:pBdr>
      <w:spacing w:before="100" w:beforeAutospacing="1" w:after="100" w:afterAutospacing="1"/>
      <w:jc w:val="center"/>
      <w:textAlignment w:val="center"/>
    </w:pPr>
    <w:rPr>
      <w:rFonts w:ascii="黑体" w:hAnsi="Arial Unicode MS" w:eastAsia="黑体" w:cs="Times New Roman"/>
      <w:b/>
      <w:bCs/>
      <w:kern w:val="0"/>
      <w:sz w:val="24"/>
      <w:szCs w:val="24"/>
    </w:rPr>
  </w:style>
  <w:style w:type="paragraph" w:customStyle="1" w:styleId="224">
    <w:name w:val="xl63"/>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b/>
      <w:bCs/>
      <w:kern w:val="0"/>
      <w:sz w:val="20"/>
      <w:szCs w:val="20"/>
    </w:rPr>
  </w:style>
  <w:style w:type="paragraph" w:customStyle="1" w:styleId="225">
    <w:name w:val="纯文本1"/>
    <w:basedOn w:val="1"/>
    <w:qFormat/>
    <w:uiPriority w:val="0"/>
    <w:pPr>
      <w:adjustRightInd w:val="0"/>
      <w:textAlignment w:val="baseline"/>
    </w:pPr>
    <w:rPr>
      <w:rFonts w:ascii="宋体" w:hAnsi="Courier New" w:eastAsia="宋体" w:cs="Times New Roman"/>
      <w:szCs w:val="20"/>
    </w:rPr>
  </w:style>
  <w:style w:type="paragraph" w:customStyle="1" w:styleId="226">
    <w:name w:val="400章"/>
    <w:qFormat/>
    <w:uiPriority w:val="99"/>
    <w:pPr>
      <w:numPr>
        <w:ilvl w:val="0"/>
        <w:numId w:val="6"/>
      </w:numPr>
      <w:tabs>
        <w:tab w:val="left" w:pos="953"/>
      </w:tabs>
      <w:adjustRightInd w:val="0"/>
      <w:spacing w:line="312" w:lineRule="atLeast"/>
      <w:textAlignment w:val="baseline"/>
    </w:pPr>
    <w:rPr>
      <w:rFonts w:ascii="宋体" w:hAnsi="Times New Roman"/>
      <w:sz w:val="24"/>
    </w:rPr>
  </w:style>
  <w:style w:type="paragraph" w:customStyle="1" w:styleId="227">
    <w:name w:val="Char"/>
    <w:basedOn w:val="1"/>
    <w:qFormat/>
    <w:uiPriority w:val="99"/>
    <w:rPr>
      <w:rFonts w:ascii="Times New Roman" w:hAnsi="Times New Roman" w:eastAsia="宋体" w:cs="Times New Roman"/>
      <w:szCs w:val="20"/>
    </w:rPr>
  </w:style>
  <w:style w:type="paragraph" w:customStyle="1" w:styleId="2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Times New Roman"/>
      <w:color w:val="000000"/>
      <w:kern w:val="0"/>
      <w:sz w:val="18"/>
      <w:szCs w:val="18"/>
    </w:rPr>
  </w:style>
  <w:style w:type="paragraph" w:customStyle="1" w:styleId="229">
    <w:name w:val="xl79"/>
    <w:basedOn w:val="1"/>
    <w:qFormat/>
    <w:uiPriority w:val="0"/>
    <w:pPr>
      <w:widowControl/>
      <w:spacing w:before="100" w:beforeAutospacing="1" w:after="100" w:afterAutospacing="1"/>
      <w:jc w:val="left"/>
      <w:textAlignment w:val="center"/>
    </w:pPr>
    <w:rPr>
      <w:rFonts w:ascii="华文仿宋" w:hAnsi="华文仿宋" w:eastAsia="华文仿宋" w:cs="宋体"/>
      <w:kern w:val="0"/>
      <w:sz w:val="20"/>
      <w:szCs w:val="20"/>
    </w:rPr>
  </w:style>
  <w:style w:type="paragraph" w:customStyle="1" w:styleId="230">
    <w:name w:val="Char Char Char Char Char Char Char"/>
    <w:basedOn w:val="1"/>
    <w:qFormat/>
    <w:uiPriority w:val="99"/>
    <w:pPr>
      <w:adjustRightInd w:val="0"/>
      <w:snapToGrid w:val="0"/>
      <w:spacing w:line="360" w:lineRule="auto"/>
      <w:ind w:firstLine="200"/>
      <w:jc w:val="left"/>
    </w:pPr>
    <w:rPr>
      <w:rFonts w:ascii="宋体" w:hAnsi="宋体" w:eastAsia="宋体" w:cs="宋体"/>
      <w:color w:val="0000FF"/>
      <w:sz w:val="24"/>
      <w:szCs w:val="24"/>
    </w:rPr>
  </w:style>
  <w:style w:type="paragraph" w:customStyle="1" w:styleId="23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Times New Roman"/>
      <w:kern w:val="0"/>
      <w:sz w:val="18"/>
      <w:szCs w:val="18"/>
    </w:rPr>
  </w:style>
  <w:style w:type="paragraph" w:customStyle="1" w:styleId="23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
    <w:name w:val="正文－段内 Char Char Char Char"/>
    <w:basedOn w:val="1"/>
    <w:qFormat/>
    <w:uiPriority w:val="99"/>
    <w:pPr>
      <w:adjustRightInd w:val="0"/>
      <w:snapToGrid w:val="0"/>
      <w:spacing w:line="336" w:lineRule="auto"/>
      <w:ind w:firstLine="480" w:firstLineChars="200"/>
      <w:textAlignment w:val="baseline"/>
    </w:pPr>
    <w:rPr>
      <w:rFonts w:ascii="宋体" w:hAnsi="Times New Roman" w:eastAsia="宋体" w:cs="Times New Roman"/>
      <w:kern w:val="0"/>
      <w:sz w:val="24"/>
      <w:szCs w:val="24"/>
    </w:rPr>
  </w:style>
  <w:style w:type="paragraph" w:customStyle="1" w:styleId="234">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华文仿宋" w:hAnsi="华文仿宋" w:eastAsia="华文仿宋" w:cs="宋体"/>
      <w:kern w:val="0"/>
      <w:sz w:val="24"/>
      <w:szCs w:val="24"/>
    </w:rPr>
  </w:style>
  <w:style w:type="paragraph" w:customStyle="1" w:styleId="2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0000FF"/>
      <w:kern w:val="0"/>
      <w:sz w:val="20"/>
      <w:szCs w:val="20"/>
    </w:rPr>
  </w:style>
  <w:style w:type="paragraph" w:customStyle="1" w:styleId="236">
    <w:name w:val="xl126"/>
    <w:basedOn w:val="1"/>
    <w:qFormat/>
    <w:uiPriority w:val="0"/>
    <w:pPr>
      <w:widowControl/>
      <w:shd w:val="clear" w:color="000000" w:fill="FFFFFF"/>
      <w:spacing w:before="100" w:beforeAutospacing="1" w:after="100" w:afterAutospacing="1"/>
      <w:jc w:val="center"/>
      <w:textAlignment w:val="center"/>
    </w:pPr>
    <w:rPr>
      <w:rFonts w:ascii="华文仿宋" w:hAnsi="华文仿宋" w:eastAsia="华文仿宋" w:cs="宋体"/>
      <w:b/>
      <w:bCs/>
      <w:kern w:val="0"/>
      <w:sz w:val="24"/>
      <w:szCs w:val="24"/>
    </w:rPr>
  </w:style>
  <w:style w:type="paragraph" w:customStyle="1" w:styleId="237">
    <w:name w:val="xl130"/>
    <w:basedOn w:val="1"/>
    <w:qFormat/>
    <w:uiPriority w:val="0"/>
    <w:pPr>
      <w:widowControl/>
      <w:pBdr>
        <w:top w:val="single" w:color="auto" w:sz="4" w:space="0"/>
        <w:left w:val="single" w:color="auto" w:sz="8" w:space="0"/>
        <w:bottom w:val="single" w:color="auto" w:sz="8" w:space="0"/>
        <w:right w:val="single" w:color="auto" w:sz="4" w:space="0"/>
      </w:pBdr>
      <w:shd w:val="clear" w:color="000000" w:fill="FFFFFF"/>
      <w:spacing w:before="100" w:beforeAutospacing="1" w:after="100" w:afterAutospacing="1"/>
      <w:jc w:val="center"/>
      <w:textAlignment w:val="center"/>
    </w:pPr>
    <w:rPr>
      <w:rFonts w:ascii="华文仿宋" w:hAnsi="华文仿宋" w:eastAsia="华文仿宋" w:cs="宋体"/>
      <w:kern w:val="0"/>
      <w:sz w:val="24"/>
      <w:szCs w:val="24"/>
    </w:rPr>
  </w:style>
  <w:style w:type="paragraph" w:customStyle="1" w:styleId="238">
    <w:name w:val="xl132"/>
    <w:basedOn w:val="1"/>
    <w:qFormat/>
    <w:uiPriority w:val="0"/>
    <w:pPr>
      <w:widowControl/>
      <w:spacing w:before="100" w:beforeAutospacing="1" w:after="100" w:afterAutospacing="1"/>
      <w:jc w:val="center"/>
      <w:textAlignment w:val="center"/>
    </w:pPr>
    <w:rPr>
      <w:rFonts w:ascii="华文仿宋" w:hAnsi="华文仿宋" w:eastAsia="华文仿宋" w:cs="宋体"/>
      <w:kern w:val="0"/>
      <w:sz w:val="24"/>
      <w:szCs w:val="24"/>
    </w:rPr>
  </w:style>
  <w:style w:type="paragraph" w:customStyle="1" w:styleId="239">
    <w:name w:val="Default"/>
    <w:qFormat/>
    <w:uiPriority w:val="0"/>
    <w:pPr>
      <w:widowControl w:val="0"/>
      <w:autoSpaceDE w:val="0"/>
      <w:autoSpaceDN w:val="0"/>
      <w:adjustRightInd w:val="0"/>
    </w:pPr>
    <w:rPr>
      <w:rFonts w:ascii="宋体" w:hAnsi="Calibri" w:cs="宋体"/>
      <w:color w:val="000000"/>
      <w:sz w:val="24"/>
      <w:szCs w:val="24"/>
    </w:rPr>
  </w:style>
  <w:style w:type="paragraph" w:customStyle="1" w:styleId="240">
    <w:name w:val="表格文字中"/>
    <w:basedOn w:val="1"/>
    <w:qFormat/>
    <w:uiPriority w:val="0"/>
    <w:pPr>
      <w:adjustRightInd w:val="0"/>
      <w:snapToGrid w:val="0"/>
      <w:ind w:left="22" w:leftChars="8"/>
      <w:jc w:val="center"/>
    </w:pPr>
    <w:rPr>
      <w:rFonts w:ascii="Times New Roman" w:hAnsi="Times New Roman" w:eastAsia="宋体" w:cs="Times New Roman"/>
      <w:kern w:val="0"/>
      <w:szCs w:val="24"/>
    </w:rPr>
  </w:style>
  <w:style w:type="paragraph" w:customStyle="1" w:styleId="241">
    <w:name w:val="表注1"/>
    <w:basedOn w:val="1"/>
    <w:qFormat/>
    <w:uiPriority w:val="0"/>
    <w:pPr>
      <w:adjustRightInd w:val="0"/>
      <w:snapToGrid w:val="0"/>
      <w:spacing w:beforeLines="50" w:line="300" w:lineRule="auto"/>
      <w:ind w:left="350" w:hanging="350" w:hangingChars="350"/>
    </w:pPr>
    <w:rPr>
      <w:rFonts w:ascii="Times New Roman" w:hAnsi="Times New Roman" w:eastAsia="仿宋_GB2312" w:cs="Times New Roman"/>
      <w:bCs/>
      <w:color w:val="000000"/>
      <w:szCs w:val="24"/>
    </w:rPr>
  </w:style>
  <w:style w:type="character" w:customStyle="1" w:styleId="242">
    <w:name w:val="副标题 Char1"/>
    <w:qFormat/>
    <w:uiPriority w:val="0"/>
    <w:rPr>
      <w:rFonts w:ascii="Cambria" w:hAnsi="Cambria" w:cs="Times New Roman"/>
      <w:b/>
      <w:bCs/>
      <w:kern w:val="28"/>
      <w:sz w:val="32"/>
      <w:szCs w:val="32"/>
    </w:rPr>
  </w:style>
  <w:style w:type="character" w:customStyle="1" w:styleId="243">
    <w:name w:val="脚注文本 字符"/>
    <w:link w:val="65"/>
    <w:uiPriority w:val="0"/>
    <w:rPr>
      <w:sz w:val="18"/>
      <w:szCs w:val="18"/>
    </w:rPr>
  </w:style>
  <w:style w:type="character" w:customStyle="1" w:styleId="244">
    <w:name w:val="Document Map Char"/>
    <w:semiHidden/>
    <w:uiPriority w:val="99"/>
    <w:rPr>
      <w:sz w:val="16"/>
      <w:szCs w:val="16"/>
    </w:rPr>
  </w:style>
  <w:style w:type="character" w:customStyle="1" w:styleId="245">
    <w:name w:val="标题 1 字符"/>
    <w:link w:val="2"/>
    <w:uiPriority w:val="1"/>
    <w:rPr>
      <w:rFonts w:ascii="宋体" w:hAnsi="Times New Roman" w:eastAsia="宋体" w:cs="Times New Roman"/>
      <w:b/>
      <w:bCs/>
      <w:kern w:val="44"/>
      <w:sz w:val="72"/>
      <w:szCs w:val="44"/>
    </w:rPr>
  </w:style>
  <w:style w:type="character" w:customStyle="1" w:styleId="246">
    <w:name w:val="Header Char"/>
    <w:semiHidden/>
    <w:uiPriority w:val="99"/>
    <w:rPr>
      <w:sz w:val="18"/>
      <w:szCs w:val="18"/>
    </w:rPr>
  </w:style>
  <w:style w:type="character" w:customStyle="1" w:styleId="247">
    <w:name w:val="正文文本缩进 3 字符"/>
    <w:link w:val="68"/>
    <w:uiPriority w:val="99"/>
    <w:rPr>
      <w:sz w:val="16"/>
      <w:szCs w:val="16"/>
    </w:rPr>
  </w:style>
  <w:style w:type="character" w:customStyle="1" w:styleId="248">
    <w:name w:val="标题 2 字符"/>
    <w:link w:val="5"/>
    <w:uiPriority w:val="1"/>
    <w:rPr>
      <w:rFonts w:ascii="宋体" w:hAnsi="Arial" w:eastAsia="宋体" w:cs="Times New Roman"/>
      <w:b/>
      <w:bCs/>
      <w:sz w:val="36"/>
      <w:szCs w:val="32"/>
    </w:rPr>
  </w:style>
  <w:style w:type="character" w:customStyle="1" w:styleId="249">
    <w:name w:val="Char Char5"/>
    <w:qFormat/>
    <w:uiPriority w:val="99"/>
    <w:rPr>
      <w:rFonts w:eastAsia="宋体"/>
      <w:kern w:val="2"/>
      <w:sz w:val="24"/>
      <w:lang w:val="en-US" w:eastAsia="zh-CN"/>
    </w:rPr>
  </w:style>
  <w:style w:type="character" w:customStyle="1" w:styleId="250">
    <w:name w:val="Body Text Indent Char"/>
    <w:semiHidden/>
    <w:uiPriority w:val="99"/>
    <w:rPr>
      <w:szCs w:val="20"/>
    </w:rPr>
  </w:style>
  <w:style w:type="character" w:customStyle="1" w:styleId="251">
    <w:name w:val="批注文字 字符"/>
    <w:qFormat/>
    <w:uiPriority w:val="99"/>
    <w:rPr>
      <w:kern w:val="2"/>
      <w:sz w:val="21"/>
      <w:szCs w:val="24"/>
    </w:rPr>
  </w:style>
  <w:style w:type="character" w:customStyle="1" w:styleId="252">
    <w:name w:val="标题 8 字符"/>
    <w:link w:val="17"/>
    <w:uiPriority w:val="1"/>
    <w:rPr>
      <w:rFonts w:ascii="Arial" w:hAnsi="Arial" w:eastAsia="黑体" w:cs="Times New Roman"/>
      <w:kern w:val="0"/>
      <w:sz w:val="24"/>
      <w:szCs w:val="24"/>
    </w:rPr>
  </w:style>
  <w:style w:type="character" w:customStyle="1" w:styleId="253">
    <w:name w:val="副标题 字符"/>
    <w:link w:val="63"/>
    <w:uiPriority w:val="99"/>
    <w:rPr>
      <w:rFonts w:ascii="Cambria" w:hAnsi="Cambria"/>
      <w:b/>
      <w:kern w:val="28"/>
      <w:sz w:val="32"/>
    </w:rPr>
  </w:style>
  <w:style w:type="character" w:customStyle="1" w:styleId="254">
    <w:name w:val="Body Text Indent 2 Char"/>
    <w:semiHidden/>
    <w:uiPriority w:val="99"/>
    <w:rPr>
      <w:szCs w:val="20"/>
    </w:rPr>
  </w:style>
  <w:style w:type="character" w:customStyle="1" w:styleId="255">
    <w:name w:val="正文文本 字符"/>
    <w:link w:val="37"/>
    <w:uiPriority w:val="99"/>
    <w:rPr>
      <w:szCs w:val="24"/>
    </w:rPr>
  </w:style>
  <w:style w:type="character" w:customStyle="1" w:styleId="256">
    <w:name w:val="font41"/>
    <w:uiPriority w:val="0"/>
    <w:rPr>
      <w:rFonts w:hint="default" w:ascii="华文仿宋" w:hAnsi="华文仿宋" w:eastAsia="华文仿宋" w:cs="华文仿宋"/>
      <w:color w:val="000000"/>
      <w:sz w:val="24"/>
      <w:szCs w:val="24"/>
      <w:u w:val="single"/>
    </w:rPr>
  </w:style>
  <w:style w:type="character" w:customStyle="1" w:styleId="257">
    <w:name w:val="称呼 字符"/>
    <w:link w:val="32"/>
    <w:uiPriority w:val="99"/>
  </w:style>
  <w:style w:type="character" w:customStyle="1" w:styleId="258">
    <w:name w:val="正文文本缩进 字符"/>
    <w:link w:val="39"/>
    <w:uiPriority w:val="99"/>
    <w:rPr>
      <w:szCs w:val="24"/>
    </w:rPr>
  </w:style>
  <w:style w:type="character" w:customStyle="1" w:styleId="259">
    <w:name w:val="尾注文本 字符"/>
    <w:link w:val="52"/>
    <w:uiPriority w:val="0"/>
    <w:rPr>
      <w:szCs w:val="24"/>
    </w:rPr>
  </w:style>
  <w:style w:type="character" w:customStyle="1" w:styleId="260">
    <w:name w:val="批注框文本 字符"/>
    <w:link w:val="54"/>
    <w:uiPriority w:val="99"/>
    <w:rPr>
      <w:sz w:val="18"/>
      <w:szCs w:val="18"/>
    </w:rPr>
  </w:style>
  <w:style w:type="character" w:customStyle="1" w:styleId="261">
    <w:name w:val="Plain Text Char"/>
    <w:semiHidden/>
    <w:uiPriority w:val="99"/>
    <w:rPr>
      <w:rFonts w:ascii="宋体" w:hAnsi="Courier New" w:cs="Courier New"/>
      <w:szCs w:val="21"/>
    </w:rPr>
  </w:style>
  <w:style w:type="character" w:customStyle="1" w:styleId="262">
    <w:name w:val="页脚 字符1"/>
    <w:link w:val="56"/>
    <w:uiPriority w:val="99"/>
    <w:rPr>
      <w:sz w:val="18"/>
      <w:szCs w:val="18"/>
    </w:rPr>
  </w:style>
  <w:style w:type="character" w:customStyle="1" w:styleId="263">
    <w:name w:val="标题 3 字符"/>
    <w:link w:val="7"/>
    <w:uiPriority w:val="1"/>
    <w:rPr>
      <w:rFonts w:ascii="宋体" w:hAnsi="Times New Roman" w:eastAsia="宋体" w:cs="Times New Roman"/>
      <w:b/>
      <w:bCs/>
      <w:sz w:val="28"/>
      <w:szCs w:val="32"/>
    </w:rPr>
  </w:style>
  <w:style w:type="character" w:customStyle="1" w:styleId="264">
    <w:name w:val="标题 5 字符"/>
    <w:link w:val="11"/>
    <w:uiPriority w:val="1"/>
    <w:rPr>
      <w:rFonts w:ascii="宋体" w:hAnsi="Times New Roman" w:eastAsia="宋体" w:cs="Times New Roman"/>
      <w:b/>
      <w:bCs/>
      <w:color w:val="000000"/>
      <w:sz w:val="24"/>
      <w:szCs w:val="28"/>
    </w:rPr>
  </w:style>
  <w:style w:type="character" w:customStyle="1" w:styleId="265">
    <w:name w:val="表格0215 Char Char"/>
    <w:link w:val="86"/>
    <w:uiPriority w:val="0"/>
    <w:rPr>
      <w:rFonts w:ascii="宋体" w:hAnsi="华文仿宋" w:cs="宋体"/>
    </w:rPr>
  </w:style>
  <w:style w:type="character" w:customStyle="1" w:styleId="266">
    <w:name w:val="页眉 字符"/>
    <w:link w:val="59"/>
    <w:uiPriority w:val="99"/>
    <w:rPr>
      <w:sz w:val="18"/>
      <w:szCs w:val="18"/>
    </w:rPr>
  </w:style>
  <w:style w:type="character" w:customStyle="1" w:styleId="267">
    <w:name w:val="批注主题 Char1"/>
    <w:uiPriority w:val="0"/>
    <w:rPr>
      <w:b/>
      <w:bCs/>
      <w:kern w:val="2"/>
      <w:sz w:val="21"/>
      <w:szCs w:val="24"/>
    </w:rPr>
  </w:style>
  <w:style w:type="character" w:customStyle="1" w:styleId="268">
    <w:name w:val="Footer Char"/>
    <w:semiHidden/>
    <w:qFormat/>
    <w:uiPriority w:val="99"/>
    <w:rPr>
      <w:sz w:val="18"/>
      <w:szCs w:val="18"/>
    </w:rPr>
  </w:style>
  <w:style w:type="character" w:customStyle="1" w:styleId="269">
    <w:name w:val="标题 7 字符"/>
    <w:link w:val="15"/>
    <w:uiPriority w:val="1"/>
    <w:rPr>
      <w:rFonts w:ascii="Times New Roman" w:hAnsi="Times New Roman" w:eastAsia="宋体" w:cs="Times New Roman"/>
      <w:b/>
      <w:bCs/>
      <w:kern w:val="0"/>
      <w:sz w:val="24"/>
      <w:szCs w:val="24"/>
    </w:rPr>
  </w:style>
  <w:style w:type="character" w:customStyle="1" w:styleId="270">
    <w:name w:val="font161"/>
    <w:qFormat/>
    <w:uiPriority w:val="0"/>
    <w:rPr>
      <w:b/>
      <w:bCs/>
      <w:sz w:val="32"/>
      <w:szCs w:val="32"/>
    </w:rPr>
  </w:style>
  <w:style w:type="character" w:customStyle="1" w:styleId="271">
    <w:name w:val="正文文本 2 字符"/>
    <w:link w:val="72"/>
    <w:uiPriority w:val="99"/>
    <w:rPr>
      <w:rFonts w:ascii="宋体" w:hAnsi="宋体"/>
      <w:sz w:val="28"/>
      <w:szCs w:val="24"/>
    </w:rPr>
  </w:style>
  <w:style w:type="character" w:customStyle="1" w:styleId="272">
    <w:name w:val="文档结构图 字符"/>
    <w:link w:val="30"/>
    <w:uiPriority w:val="99"/>
    <w:rPr>
      <w:szCs w:val="24"/>
      <w:shd w:val="clear" w:color="auto" w:fill="000080"/>
    </w:rPr>
  </w:style>
  <w:style w:type="character" w:customStyle="1" w:styleId="273">
    <w:name w:val="Comment Text Char"/>
    <w:semiHidden/>
    <w:qFormat/>
    <w:uiPriority w:val="99"/>
    <w:rPr>
      <w:szCs w:val="20"/>
    </w:rPr>
  </w:style>
  <w:style w:type="character" w:customStyle="1" w:styleId="274">
    <w:name w:val="正文文本 3 字符"/>
    <w:link w:val="34"/>
    <w:uiPriority w:val="99"/>
    <w:rPr>
      <w:rFonts w:ascii="宋体"/>
      <w:sz w:val="24"/>
    </w:rPr>
  </w:style>
  <w:style w:type="character" w:customStyle="1" w:styleId="275">
    <w:name w:val="标题 9 字符"/>
    <w:link w:val="19"/>
    <w:uiPriority w:val="1"/>
    <w:rPr>
      <w:rFonts w:ascii="Arial" w:hAnsi="Arial" w:eastAsia="黑体" w:cs="Times New Roman"/>
      <w:kern w:val="0"/>
      <w:szCs w:val="21"/>
    </w:rPr>
  </w:style>
  <w:style w:type="character" w:customStyle="1" w:styleId="276">
    <w:name w:val="标题 4 字符"/>
    <w:link w:val="9"/>
    <w:uiPriority w:val="1"/>
    <w:rPr>
      <w:rFonts w:ascii="宋体" w:hAnsi="Arial" w:eastAsia="宋体" w:cs="Times New Roman"/>
      <w:b/>
      <w:bCs/>
      <w:sz w:val="24"/>
      <w:szCs w:val="28"/>
    </w:rPr>
  </w:style>
  <w:style w:type="character" w:customStyle="1" w:styleId="277">
    <w:name w:val="font21"/>
    <w:qFormat/>
    <w:uiPriority w:val="0"/>
    <w:rPr>
      <w:rFonts w:hint="default" w:ascii="Arial" w:hAnsi="Arial" w:cs="Arial"/>
      <w:color w:val="000000"/>
      <w:sz w:val="22"/>
      <w:szCs w:val="22"/>
      <w:u w:val="none"/>
    </w:rPr>
  </w:style>
  <w:style w:type="character" w:customStyle="1" w:styleId="278">
    <w:name w:val="批注主题 字符"/>
    <w:link w:val="21"/>
    <w:uiPriority w:val="99"/>
    <w:rPr>
      <w:b/>
      <w:bCs/>
    </w:rPr>
  </w:style>
  <w:style w:type="character" w:customStyle="1" w:styleId="279">
    <w:name w:val="日期 字符"/>
    <w:link w:val="48"/>
    <w:uiPriority w:val="99"/>
    <w:rPr>
      <w:szCs w:val="24"/>
    </w:rPr>
  </w:style>
  <w:style w:type="character" w:customStyle="1" w:styleId="280">
    <w:name w:val="Title Char"/>
    <w:qFormat/>
    <w:uiPriority w:val="10"/>
    <w:rPr>
      <w:rFonts w:ascii="Cambria" w:hAnsi="Cambria" w:cs="Times New Roman"/>
      <w:b/>
      <w:bCs/>
      <w:sz w:val="32"/>
      <w:szCs w:val="32"/>
    </w:rPr>
  </w:style>
  <w:style w:type="character" w:customStyle="1" w:styleId="281">
    <w:name w:val="称呼 Char1"/>
    <w:qFormat/>
    <w:uiPriority w:val="0"/>
    <w:rPr>
      <w:kern w:val="2"/>
      <w:sz w:val="21"/>
      <w:szCs w:val="24"/>
    </w:rPr>
  </w:style>
  <w:style w:type="character" w:customStyle="1" w:styleId="282">
    <w:name w:val="标题 字符"/>
    <w:link w:val="77"/>
    <w:uiPriority w:val="99"/>
    <w:rPr>
      <w:rFonts w:ascii="Arial" w:hAnsi="Arial"/>
      <w:b/>
      <w:sz w:val="32"/>
    </w:rPr>
  </w:style>
  <w:style w:type="character" w:customStyle="1" w:styleId="283">
    <w:name w:val="纯文本 字符"/>
    <w:link w:val="44"/>
    <w:uiPriority w:val="99"/>
    <w:rPr>
      <w:rFonts w:ascii="宋体" w:hAnsi="Courier New"/>
      <w:color w:val="000000"/>
    </w:rPr>
  </w:style>
  <w:style w:type="character" w:customStyle="1" w:styleId="284">
    <w:name w:val="正文文本缩进 2 字符"/>
    <w:link w:val="50"/>
    <w:uiPriority w:val="99"/>
    <w:rPr>
      <w:rFonts w:ascii="仿宋_GB2312" w:eastAsia="仿宋_GB2312"/>
      <w:sz w:val="28"/>
      <w:szCs w:val="24"/>
    </w:rPr>
  </w:style>
  <w:style w:type="character" w:customStyle="1" w:styleId="285">
    <w:name w:val="Subtitle Char"/>
    <w:qFormat/>
    <w:uiPriority w:val="11"/>
    <w:rPr>
      <w:rFonts w:ascii="Cambria" w:hAnsi="Cambria" w:cs="Times New Roman"/>
      <w:b/>
      <w:bCs/>
      <w:kern w:val="28"/>
      <w:sz w:val="32"/>
      <w:szCs w:val="32"/>
    </w:rPr>
  </w:style>
  <w:style w:type="character" w:customStyle="1" w:styleId="286">
    <w:name w:val="表格02151 Char Char"/>
    <w:link w:val="87"/>
    <w:qFormat/>
    <w:uiPriority w:val="0"/>
    <w:rPr>
      <w:rFonts w:ascii="仿宋_GB2312" w:hAnsi="华文仿宋" w:eastAsia="仿宋_GB2312" w:cs="宋体"/>
      <w:sz w:val="24"/>
    </w:rPr>
  </w:style>
  <w:style w:type="character" w:customStyle="1" w:styleId="287">
    <w:name w:val="标题 6 字符"/>
    <w:link w:val="13"/>
    <w:uiPriority w:val="1"/>
    <w:rPr>
      <w:rFonts w:ascii="Arial" w:hAnsi="Arial" w:eastAsia="黑体" w:cs="Times New Roman"/>
      <w:b/>
      <w:bCs/>
      <w:kern w:val="0"/>
      <w:sz w:val="24"/>
      <w:szCs w:val="24"/>
    </w:rPr>
  </w:style>
  <w:style w:type="character" w:customStyle="1" w:styleId="288">
    <w:name w:val="未处理的提及1"/>
    <w:unhideWhenUsed/>
    <w:qFormat/>
    <w:uiPriority w:val="99"/>
    <w:rPr>
      <w:color w:val="808080"/>
      <w:shd w:val="clear" w:color="auto" w:fill="E6E6E6"/>
    </w:rPr>
  </w:style>
  <w:style w:type="character" w:customStyle="1" w:styleId="289">
    <w:name w:val="页脚 字符"/>
    <w:qFormat/>
    <w:uiPriority w:val="99"/>
  </w:style>
  <w:style w:type="character" w:customStyle="1" w:styleId="290">
    <w:name w:val="正文文本首行缩进 2 字符"/>
    <w:basedOn w:val="40"/>
    <w:link w:val="58"/>
    <w:uiPriority w:val="0"/>
    <w:rPr>
      <w:szCs w:val="24"/>
    </w:rPr>
  </w:style>
  <w:style w:type="character" w:customStyle="1" w:styleId="291">
    <w:name w:val="HTML 预设格式 字符"/>
    <w:basedOn w:val="4"/>
    <w:link w:val="74"/>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12257</Words>
  <Characters>69868</Characters>
  <Lines>582</Lines>
  <Paragraphs>163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2018-06-19T10:55:00Z</dcterms:created>
  <dc:creator>USER</dc:creator>
  <cp:lastModifiedBy>未定义</cp:lastModifiedBy>
  <cp:lastPrinted>2018-06-14T01:44:00Z</cp:lastPrinted>
  <dcterms:modified xsi:type="dcterms:W3CDTF">2018-06-20T01:42:51Z</dcterms:modified>
  <dc:title>国道234线郑州境国道310以南段（荥阳乔楼至崔庙段）改建工程施工监理招标公告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