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jc w:val="center"/>
        <w:rPr>
          <w:rFonts w:hint="eastAsia" w:ascii="宋体" w:hAnsi="宋体" w:eastAsia="宋体" w:cs="宋体"/>
          <w:sz w:val="28"/>
          <w:szCs w:val="28"/>
          <w:highlight w:val="none"/>
        </w:rPr>
      </w:pPr>
      <w:bookmarkStart w:id="0" w:name="_Toc8632"/>
      <w:r>
        <w:rPr>
          <w:rFonts w:hint="eastAsia" w:ascii="宋体" w:hAnsi="宋体" w:eastAsia="宋体" w:cs="宋体"/>
          <w:color w:val="000000"/>
          <w:sz w:val="28"/>
          <w:szCs w:val="28"/>
          <w:highlight w:val="none"/>
          <w:lang w:eastAsia="zh-CN"/>
        </w:rPr>
        <w:t>省道312郑州境改建工程（国道107东移至江山路段）</w:t>
      </w:r>
      <w:r>
        <w:rPr>
          <w:rFonts w:hint="eastAsia" w:ascii="宋体" w:hAnsi="宋体" w:eastAsia="宋体" w:cs="宋体"/>
          <w:color w:val="000000"/>
          <w:sz w:val="28"/>
          <w:szCs w:val="28"/>
          <w:highlight w:val="none"/>
        </w:rPr>
        <w:t>养护</w:t>
      </w:r>
      <w:r>
        <w:rPr>
          <w:rFonts w:hint="eastAsia" w:ascii="宋体" w:hAnsi="宋体" w:eastAsia="宋体" w:cs="宋体"/>
          <w:color w:val="000000"/>
          <w:sz w:val="28"/>
          <w:szCs w:val="28"/>
          <w:highlight w:val="none"/>
          <w:lang w:eastAsia="zh-CN"/>
        </w:rPr>
        <w:t>及应急保通</w:t>
      </w:r>
      <w:r>
        <w:rPr>
          <w:rFonts w:hint="eastAsia" w:ascii="宋体" w:hAnsi="宋体" w:eastAsia="宋体" w:cs="宋体"/>
          <w:color w:val="000000"/>
          <w:sz w:val="28"/>
          <w:szCs w:val="28"/>
          <w:highlight w:val="none"/>
        </w:rPr>
        <w:t>设备采购招标公告</w:t>
      </w:r>
      <w:bookmarkEnd w:id="0"/>
    </w:p>
    <w:p>
      <w:pPr>
        <w:pStyle w:val="3"/>
        <w:keepNext w:val="0"/>
        <w:keepLines w:val="0"/>
        <w:pageBreakBefore w:val="0"/>
        <w:widowControl/>
        <w:numPr>
          <w:ilvl w:val="1"/>
          <w:numId w:val="0"/>
        </w:numPr>
        <w:kinsoku/>
        <w:wordWrap/>
        <w:overflowPunct/>
        <w:topLinePunct w:val="0"/>
        <w:bidi w:val="0"/>
        <w:spacing w:before="120" w:line="400" w:lineRule="exact"/>
        <w:ind w:firstLine="422" w:firstLineChars="200"/>
        <w:textAlignment w:val="auto"/>
        <w:rPr>
          <w:rStyle w:val="8"/>
          <w:rFonts w:hint="eastAsia" w:ascii="宋体" w:hAnsi="宋体" w:eastAsia="宋体" w:cs="宋体"/>
          <w:color w:val="000000"/>
          <w:sz w:val="21"/>
          <w:szCs w:val="21"/>
          <w:highlight w:val="none"/>
        </w:rPr>
      </w:pPr>
      <w:bookmarkStart w:id="1" w:name="_Toc16807"/>
      <w:bookmarkStart w:id="2" w:name="_Toc7865"/>
      <w:bookmarkStart w:id="3" w:name="_Toc10759"/>
      <w:bookmarkStart w:id="4" w:name="_Toc23185"/>
    </w:p>
    <w:p>
      <w:pPr>
        <w:pStyle w:val="3"/>
        <w:keepNext w:val="0"/>
        <w:keepLines w:val="0"/>
        <w:pageBreakBefore w:val="0"/>
        <w:widowControl/>
        <w:numPr>
          <w:ilvl w:val="1"/>
          <w:numId w:val="0"/>
        </w:numPr>
        <w:kinsoku/>
        <w:wordWrap/>
        <w:overflowPunct/>
        <w:topLinePunct w:val="0"/>
        <w:bidi w:val="0"/>
        <w:spacing w:before="120" w:line="400" w:lineRule="exact"/>
        <w:ind w:firstLine="422" w:firstLineChars="200"/>
        <w:textAlignment w:val="auto"/>
        <w:rPr>
          <w:rFonts w:hint="eastAsia" w:ascii="宋体" w:hAnsi="宋体" w:eastAsia="宋体" w:cs="宋体"/>
          <w:sz w:val="21"/>
          <w:szCs w:val="21"/>
          <w:highlight w:val="none"/>
        </w:rPr>
      </w:pPr>
      <w:r>
        <w:rPr>
          <w:rStyle w:val="8"/>
          <w:rFonts w:hint="eastAsia" w:ascii="宋体" w:hAnsi="宋体" w:eastAsia="宋体" w:cs="宋体"/>
          <w:color w:val="000000"/>
          <w:sz w:val="21"/>
          <w:szCs w:val="21"/>
          <w:highlight w:val="none"/>
        </w:rPr>
        <w:t>1．招标条件</w:t>
      </w:r>
      <w:bookmarkEnd w:id="1"/>
      <w:bookmarkEnd w:id="2"/>
      <w:bookmarkEnd w:id="3"/>
      <w:bookmarkEnd w:id="4"/>
    </w:p>
    <w:p>
      <w:pPr>
        <w:pStyle w:val="5"/>
        <w:keepNext w:val="0"/>
        <w:keepLines w:val="0"/>
        <w:pageBreakBefore w:val="0"/>
        <w:kinsoku/>
        <w:wordWrap/>
        <w:overflowPunct/>
        <w:topLinePunct w:val="0"/>
        <w:bidi w:val="0"/>
        <w:spacing w:before="0" w:beforeAutospacing="0" w:after="0" w:afterAutospacing="0" w:line="440" w:lineRule="exact"/>
        <w:ind w:firstLine="420" w:firstLineChars="200"/>
        <w:jc w:val="both"/>
        <w:textAlignment w:val="auto"/>
        <w:rPr>
          <w:rFonts w:hint="eastAsia" w:ascii="宋体" w:hAnsi="宋体" w:eastAsia="宋体" w:cs="宋体"/>
          <w:sz w:val="21"/>
          <w:szCs w:val="21"/>
          <w:highlight w:val="none"/>
        </w:rPr>
      </w:pPr>
      <w:r>
        <w:rPr>
          <w:rFonts w:hint="eastAsia" w:ascii="宋体" w:hAnsi="宋体" w:eastAsia="宋体" w:cs="宋体"/>
          <w:kern w:val="2"/>
          <w:sz w:val="21"/>
          <w:szCs w:val="21"/>
          <w:highlight w:val="none"/>
        </w:rPr>
        <w:t>本招标项目</w:t>
      </w:r>
      <w:r>
        <w:rPr>
          <w:rFonts w:hint="eastAsia" w:ascii="宋体" w:hAnsi="宋体" w:eastAsia="宋体" w:cs="宋体"/>
          <w:kern w:val="2"/>
          <w:sz w:val="21"/>
          <w:szCs w:val="21"/>
          <w:highlight w:val="none"/>
          <w:u w:val="single"/>
          <w:lang w:eastAsia="zh-CN"/>
        </w:rPr>
        <w:t>省道312郑州境改建工程（国道107东移至江山路段）养护及应急保通设备</w:t>
      </w:r>
      <w:r>
        <w:rPr>
          <w:rFonts w:hint="eastAsia" w:ascii="宋体" w:hAnsi="宋体" w:eastAsia="宋体" w:cs="宋体"/>
          <w:kern w:val="2"/>
          <w:sz w:val="21"/>
          <w:szCs w:val="21"/>
          <w:highlight w:val="none"/>
          <w:u w:val="single"/>
        </w:rPr>
        <w:t>采购</w:t>
      </w:r>
      <w:r>
        <w:rPr>
          <w:rFonts w:hint="eastAsia" w:ascii="宋体" w:hAnsi="宋体" w:eastAsia="宋体" w:cs="宋体"/>
          <w:kern w:val="2"/>
          <w:sz w:val="21"/>
          <w:szCs w:val="21"/>
          <w:highlight w:val="none"/>
          <w:u w:val="none"/>
          <w:lang w:eastAsia="zh-CN"/>
        </w:rPr>
        <w:t>，</w:t>
      </w:r>
      <w:r>
        <w:rPr>
          <w:rFonts w:hint="eastAsia" w:ascii="宋体" w:hAnsi="宋体" w:eastAsia="宋体" w:cs="宋体"/>
          <w:kern w:val="2"/>
          <w:sz w:val="21"/>
          <w:szCs w:val="21"/>
          <w:highlight w:val="none"/>
        </w:rPr>
        <w:t>招标人为郑州市公路事业发展中心，招标项目资金来自</w:t>
      </w:r>
      <w:r>
        <w:rPr>
          <w:rFonts w:hint="eastAsia" w:ascii="宋体" w:hAnsi="宋体" w:eastAsia="宋体" w:cs="宋体"/>
          <w:kern w:val="2"/>
          <w:sz w:val="21"/>
          <w:szCs w:val="21"/>
          <w:highlight w:val="none"/>
          <w:u w:val="single"/>
        </w:rPr>
        <w:t>郑州市财政</w:t>
      </w:r>
      <w:r>
        <w:rPr>
          <w:rFonts w:hint="eastAsia" w:ascii="宋体" w:hAnsi="宋体" w:eastAsia="宋体" w:cs="宋体"/>
          <w:kern w:val="2"/>
          <w:sz w:val="21"/>
          <w:szCs w:val="21"/>
          <w:highlight w:val="none"/>
          <w:u w:val="single"/>
          <w:lang w:eastAsia="zh-CN"/>
        </w:rPr>
        <w:t>资金</w:t>
      </w:r>
      <w:r>
        <w:rPr>
          <w:rFonts w:hint="eastAsia" w:ascii="宋体" w:hAnsi="宋体" w:eastAsia="宋体" w:cs="宋体"/>
          <w:kern w:val="2"/>
          <w:sz w:val="21"/>
          <w:szCs w:val="21"/>
          <w:highlight w:val="none"/>
        </w:rPr>
        <w:t>，出资比例为</w:t>
      </w:r>
      <w:r>
        <w:rPr>
          <w:rFonts w:hint="eastAsia" w:ascii="宋体" w:hAnsi="宋体" w:eastAsia="宋体" w:cs="宋体"/>
          <w:kern w:val="2"/>
          <w:sz w:val="21"/>
          <w:szCs w:val="21"/>
          <w:highlight w:val="none"/>
          <w:u w:val="single"/>
        </w:rPr>
        <w:t>100%</w:t>
      </w:r>
      <w:r>
        <w:rPr>
          <w:rFonts w:hint="eastAsia" w:ascii="宋体" w:hAnsi="宋体" w:eastAsia="宋体" w:cs="宋体"/>
          <w:kern w:val="2"/>
          <w:sz w:val="21"/>
          <w:szCs w:val="21"/>
          <w:highlight w:val="none"/>
        </w:rPr>
        <w:t>。该项目已具备招标条件，现对</w:t>
      </w:r>
      <w:r>
        <w:rPr>
          <w:rFonts w:hint="eastAsia" w:ascii="宋体" w:hAnsi="宋体" w:eastAsia="宋体" w:cs="宋体"/>
          <w:kern w:val="2"/>
          <w:sz w:val="21"/>
          <w:szCs w:val="21"/>
          <w:highlight w:val="none"/>
          <w:u w:val="single"/>
        </w:rPr>
        <w:t>养护设备</w:t>
      </w:r>
      <w:r>
        <w:rPr>
          <w:rFonts w:hint="eastAsia" w:ascii="宋体" w:hAnsi="宋体" w:eastAsia="宋体" w:cs="宋体"/>
          <w:kern w:val="2"/>
          <w:sz w:val="21"/>
          <w:szCs w:val="21"/>
          <w:highlight w:val="none"/>
        </w:rPr>
        <w:t>采购进行公开招标。</w:t>
      </w:r>
    </w:p>
    <w:p>
      <w:pPr>
        <w:pStyle w:val="3"/>
        <w:keepNext w:val="0"/>
        <w:keepLines w:val="0"/>
        <w:pageBreakBefore w:val="0"/>
        <w:widowControl/>
        <w:numPr>
          <w:ilvl w:val="1"/>
          <w:numId w:val="0"/>
        </w:numPr>
        <w:kinsoku/>
        <w:wordWrap/>
        <w:overflowPunct/>
        <w:topLinePunct w:val="0"/>
        <w:bidi w:val="0"/>
        <w:spacing w:before="120" w:line="400" w:lineRule="exact"/>
        <w:ind w:firstLine="422" w:firstLineChars="200"/>
        <w:textAlignment w:val="auto"/>
        <w:rPr>
          <w:rFonts w:hint="eastAsia" w:ascii="宋体" w:hAnsi="宋体" w:eastAsia="宋体" w:cs="宋体"/>
          <w:sz w:val="21"/>
          <w:szCs w:val="21"/>
          <w:highlight w:val="none"/>
        </w:rPr>
      </w:pPr>
      <w:bookmarkStart w:id="5" w:name="_Toc8350"/>
      <w:bookmarkStart w:id="6" w:name="_Toc4027"/>
      <w:bookmarkStart w:id="7" w:name="_Toc7315"/>
      <w:bookmarkStart w:id="8" w:name="_Toc5224"/>
      <w:r>
        <w:rPr>
          <w:rStyle w:val="8"/>
          <w:rFonts w:hint="eastAsia" w:ascii="宋体" w:hAnsi="宋体" w:eastAsia="宋体" w:cs="宋体"/>
          <w:color w:val="000000"/>
          <w:sz w:val="21"/>
          <w:szCs w:val="21"/>
          <w:highlight w:val="none"/>
        </w:rPr>
        <w:t>2．项目概况与招标范围</w:t>
      </w:r>
      <w:bookmarkEnd w:id="5"/>
      <w:bookmarkEnd w:id="6"/>
      <w:bookmarkEnd w:id="7"/>
      <w:bookmarkEnd w:id="8"/>
    </w:p>
    <w:p>
      <w:pPr>
        <w:pStyle w:val="10"/>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bookmarkStart w:id="9" w:name="_Toc29610"/>
      <w:r>
        <w:rPr>
          <w:rFonts w:hint="eastAsia" w:ascii="宋体" w:hAnsi="宋体" w:eastAsia="宋体" w:cs="宋体"/>
          <w:sz w:val="21"/>
          <w:szCs w:val="21"/>
          <w:highlight w:val="none"/>
        </w:rPr>
        <w:t xml:space="preserve">2.1 项目名称: </w:t>
      </w:r>
      <w:r>
        <w:rPr>
          <w:rFonts w:hint="eastAsia" w:ascii="宋体" w:hAnsi="宋体" w:eastAsia="宋体" w:cs="宋体"/>
          <w:sz w:val="21"/>
          <w:szCs w:val="21"/>
          <w:highlight w:val="none"/>
          <w:lang w:eastAsia="zh-CN"/>
        </w:rPr>
        <w:t>省道312郑州境改建工程（国道107东移至江山路段）养护及应急保通设备采购</w:t>
      </w:r>
    </w:p>
    <w:p>
      <w:pPr>
        <w:pStyle w:val="10"/>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2.2 建设地点: 郑州市</w:t>
      </w:r>
    </w:p>
    <w:p>
      <w:pPr>
        <w:pStyle w:val="10"/>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2.3 建设规模: 养护</w:t>
      </w:r>
      <w:r>
        <w:rPr>
          <w:rFonts w:hint="eastAsia" w:ascii="宋体" w:hAnsi="宋体" w:eastAsia="宋体" w:cs="宋体"/>
          <w:sz w:val="21"/>
          <w:szCs w:val="21"/>
          <w:highlight w:val="none"/>
          <w:lang w:eastAsia="zh-CN"/>
        </w:rPr>
        <w:t>及应急保通</w:t>
      </w:r>
      <w:r>
        <w:rPr>
          <w:rFonts w:hint="eastAsia" w:ascii="宋体" w:hAnsi="宋体" w:eastAsia="宋体" w:cs="宋体"/>
          <w:sz w:val="21"/>
          <w:szCs w:val="21"/>
          <w:highlight w:val="none"/>
        </w:rPr>
        <w:t>设备采购总金额约</w:t>
      </w:r>
      <w:r>
        <w:rPr>
          <w:rFonts w:hint="eastAsia" w:ascii="宋体" w:hAnsi="宋体" w:eastAsia="宋体" w:cs="宋体"/>
          <w:sz w:val="21"/>
          <w:szCs w:val="21"/>
          <w:highlight w:val="none"/>
          <w:lang w:val="en-US" w:eastAsia="zh-CN"/>
        </w:rPr>
        <w:t>1119</w:t>
      </w:r>
      <w:r>
        <w:rPr>
          <w:rFonts w:hint="eastAsia" w:ascii="宋体" w:hAnsi="宋体" w:eastAsia="宋体" w:cs="宋体"/>
          <w:sz w:val="21"/>
          <w:szCs w:val="21"/>
          <w:highlight w:val="none"/>
        </w:rPr>
        <w:t>万元。</w:t>
      </w:r>
    </w:p>
    <w:p>
      <w:pPr>
        <w:pStyle w:val="10"/>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2.4 招标范围：</w:t>
      </w:r>
      <w:r>
        <w:rPr>
          <w:rFonts w:hint="eastAsia" w:ascii="宋体" w:hAnsi="宋体" w:eastAsia="宋体" w:cs="宋体"/>
          <w:sz w:val="21"/>
          <w:szCs w:val="21"/>
          <w:highlight w:val="none"/>
          <w:lang w:eastAsia="zh-CN"/>
        </w:rPr>
        <w:t>招标文件第五章供货要求对应标段所列</w:t>
      </w:r>
      <w:r>
        <w:rPr>
          <w:rFonts w:hint="eastAsia" w:ascii="宋体" w:hAnsi="宋体" w:eastAsia="宋体" w:cs="宋体"/>
          <w:sz w:val="21"/>
          <w:szCs w:val="21"/>
          <w:highlight w:val="none"/>
        </w:rPr>
        <w:t>设备购置及其相关服务。</w:t>
      </w:r>
    </w:p>
    <w:p>
      <w:pPr>
        <w:pStyle w:val="10"/>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2.5 标段划分：</w:t>
      </w:r>
      <w:r>
        <w:rPr>
          <w:rFonts w:hint="eastAsia" w:ascii="宋体" w:hAnsi="宋体" w:eastAsia="宋体" w:cs="宋体"/>
          <w:sz w:val="21"/>
          <w:szCs w:val="21"/>
          <w:highlight w:val="none"/>
          <w:u w:val="single"/>
          <w:lang w:val="en-US" w:eastAsia="zh-CN"/>
        </w:rPr>
        <w:t xml:space="preserve"> 五</w:t>
      </w:r>
      <w:r>
        <w:rPr>
          <w:rFonts w:hint="eastAsia" w:ascii="宋体" w:hAnsi="宋体" w:eastAsia="宋体" w:cs="宋体"/>
          <w:sz w:val="21"/>
          <w:szCs w:val="21"/>
          <w:highlight w:val="none"/>
        </w:rPr>
        <w:t>个标段</w:t>
      </w:r>
    </w:p>
    <w:p>
      <w:pPr>
        <w:pStyle w:val="10"/>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一标段：振荡压路机1台，铣刨机1台；具体参数详见招标文件。</w:t>
      </w:r>
    </w:p>
    <w:p>
      <w:pPr>
        <w:pStyle w:val="10"/>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二标段：</w:t>
      </w:r>
      <w:r>
        <w:rPr>
          <w:rFonts w:hint="eastAsia" w:ascii="宋体" w:hAnsi="宋体" w:eastAsia="宋体" w:cs="宋体"/>
          <w:sz w:val="21"/>
          <w:szCs w:val="21"/>
          <w:highlight w:val="none"/>
          <w:lang w:eastAsia="zh-CN"/>
        </w:rPr>
        <w:t>洗扫车</w:t>
      </w:r>
      <w:r>
        <w:rPr>
          <w:rFonts w:hint="eastAsia" w:ascii="宋体" w:hAnsi="宋体" w:eastAsia="宋体" w:cs="宋体"/>
          <w:sz w:val="21"/>
          <w:szCs w:val="21"/>
          <w:highlight w:val="none"/>
        </w:rPr>
        <w:t>1台，</w:t>
      </w:r>
      <w:r>
        <w:rPr>
          <w:rFonts w:hint="eastAsia" w:ascii="宋体" w:hAnsi="宋体" w:eastAsia="宋体" w:cs="宋体"/>
          <w:sz w:val="21"/>
          <w:szCs w:val="21"/>
          <w:highlight w:val="none"/>
          <w:lang w:eastAsia="zh-CN"/>
        </w:rPr>
        <w:t>抑尘车</w:t>
      </w:r>
      <w:r>
        <w:rPr>
          <w:rFonts w:hint="eastAsia" w:ascii="宋体" w:hAnsi="宋体" w:eastAsia="宋体" w:cs="宋体"/>
          <w:sz w:val="21"/>
          <w:szCs w:val="21"/>
          <w:highlight w:val="none"/>
        </w:rPr>
        <w:t>1台</w:t>
      </w:r>
      <w:r>
        <w:rPr>
          <w:rFonts w:hint="eastAsia" w:ascii="宋体" w:hAnsi="宋体" w:eastAsia="宋体" w:cs="宋体"/>
          <w:sz w:val="21"/>
          <w:szCs w:val="21"/>
          <w:highlight w:val="none"/>
          <w:lang w:eastAsia="zh-CN"/>
        </w:rPr>
        <w:t>，电动洒水车</w:t>
      </w:r>
      <w:r>
        <w:rPr>
          <w:rFonts w:hint="eastAsia" w:ascii="宋体" w:hAnsi="宋体" w:eastAsia="宋体" w:cs="宋体"/>
          <w:sz w:val="21"/>
          <w:szCs w:val="21"/>
          <w:highlight w:val="none"/>
          <w:lang w:val="en-US" w:eastAsia="zh-CN"/>
        </w:rPr>
        <w:t>1台</w:t>
      </w:r>
      <w:r>
        <w:rPr>
          <w:rFonts w:hint="eastAsia" w:ascii="宋体" w:hAnsi="宋体" w:eastAsia="宋体" w:cs="宋体"/>
          <w:sz w:val="21"/>
          <w:szCs w:val="21"/>
          <w:highlight w:val="none"/>
        </w:rPr>
        <w:t>；具体参数详见招标文件。</w:t>
      </w:r>
    </w:p>
    <w:p>
      <w:pPr>
        <w:pStyle w:val="10"/>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三标段：</w:t>
      </w:r>
      <w:r>
        <w:rPr>
          <w:rFonts w:hint="eastAsia" w:ascii="宋体" w:hAnsi="宋体" w:eastAsia="宋体" w:cs="宋体"/>
          <w:sz w:val="21"/>
          <w:szCs w:val="21"/>
          <w:highlight w:val="none"/>
          <w:lang w:eastAsia="zh-CN"/>
        </w:rPr>
        <w:t>多功能墙面清洗</w:t>
      </w:r>
      <w:r>
        <w:rPr>
          <w:rFonts w:hint="eastAsia" w:ascii="宋体" w:hAnsi="宋体" w:eastAsia="宋体" w:cs="宋体"/>
          <w:sz w:val="21"/>
          <w:szCs w:val="21"/>
          <w:highlight w:val="none"/>
        </w:rPr>
        <w:t>车1台，</w:t>
      </w:r>
      <w:r>
        <w:rPr>
          <w:rFonts w:hint="eastAsia" w:ascii="宋体" w:hAnsi="宋体" w:eastAsia="宋体" w:cs="宋体"/>
          <w:sz w:val="21"/>
          <w:szCs w:val="21"/>
          <w:highlight w:val="none"/>
          <w:lang w:eastAsia="zh-CN"/>
        </w:rPr>
        <w:t>应急排涝救险</w:t>
      </w:r>
      <w:r>
        <w:rPr>
          <w:rFonts w:hint="eastAsia" w:ascii="宋体" w:hAnsi="宋体" w:eastAsia="宋体" w:cs="宋体"/>
          <w:sz w:val="21"/>
          <w:szCs w:val="21"/>
          <w:highlight w:val="none"/>
        </w:rPr>
        <w:t>车1台；具体参数详见招标文件。</w:t>
      </w:r>
    </w:p>
    <w:p>
      <w:pPr>
        <w:pStyle w:val="10"/>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四标段：</w:t>
      </w:r>
      <w:r>
        <w:rPr>
          <w:rFonts w:hint="eastAsia" w:ascii="宋体" w:hAnsi="宋体" w:eastAsia="宋体" w:cs="宋体"/>
          <w:sz w:val="21"/>
          <w:szCs w:val="21"/>
          <w:highlight w:val="none"/>
          <w:lang w:eastAsia="zh-CN"/>
        </w:rPr>
        <w:t>发电机</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lang w:eastAsia="zh-CN"/>
        </w:rPr>
        <w:t>台</w:t>
      </w:r>
      <w:r>
        <w:rPr>
          <w:rFonts w:hint="eastAsia" w:ascii="宋体" w:hAnsi="宋体" w:eastAsia="宋体" w:cs="宋体"/>
          <w:sz w:val="21"/>
          <w:szCs w:val="21"/>
          <w:highlight w:val="none"/>
        </w:rPr>
        <w:t>；具体参数详见招标文件。</w:t>
      </w:r>
    </w:p>
    <w:p>
      <w:pPr>
        <w:pStyle w:val="10"/>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五标段：</w:t>
      </w:r>
      <w:r>
        <w:rPr>
          <w:rFonts w:hint="eastAsia" w:ascii="宋体" w:hAnsi="宋体" w:eastAsia="宋体" w:cs="宋体"/>
          <w:sz w:val="21"/>
          <w:szCs w:val="21"/>
          <w:highlight w:val="none"/>
          <w:lang w:eastAsia="zh-CN"/>
        </w:rPr>
        <w:t>稀浆封层车</w:t>
      </w:r>
      <w:r>
        <w:rPr>
          <w:rFonts w:hint="eastAsia" w:ascii="宋体" w:hAnsi="宋体" w:eastAsia="宋体" w:cs="宋体"/>
          <w:sz w:val="21"/>
          <w:szCs w:val="21"/>
          <w:highlight w:val="none"/>
        </w:rPr>
        <w:t>1台，</w:t>
      </w:r>
      <w:r>
        <w:rPr>
          <w:rFonts w:hint="eastAsia" w:ascii="宋体" w:hAnsi="宋体" w:eastAsia="宋体" w:cs="宋体"/>
          <w:sz w:val="21"/>
          <w:szCs w:val="21"/>
          <w:highlight w:val="none"/>
          <w:lang w:val="en-US" w:eastAsia="zh-CN"/>
        </w:rPr>
        <w:t>装载机</w:t>
      </w:r>
      <w:r>
        <w:rPr>
          <w:rFonts w:hint="eastAsia" w:ascii="宋体" w:hAnsi="宋体" w:eastAsia="宋体" w:cs="宋体"/>
          <w:sz w:val="21"/>
          <w:szCs w:val="21"/>
          <w:highlight w:val="none"/>
        </w:rPr>
        <w:t>1台；具体参数详见招标文件。</w:t>
      </w:r>
    </w:p>
    <w:p>
      <w:pPr>
        <w:pStyle w:val="10"/>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2.6 </w:t>
      </w:r>
      <w:r>
        <w:rPr>
          <w:rFonts w:hint="eastAsia" w:ascii="宋体" w:hAnsi="宋体" w:eastAsia="宋体" w:cs="宋体"/>
          <w:sz w:val="21"/>
          <w:szCs w:val="21"/>
          <w:highlight w:val="none"/>
          <w:lang w:eastAsia="zh-CN"/>
        </w:rPr>
        <w:t>质量要求</w:t>
      </w:r>
      <w:r>
        <w:rPr>
          <w:rFonts w:hint="eastAsia" w:ascii="宋体" w:hAnsi="宋体" w:eastAsia="宋体" w:cs="宋体"/>
          <w:sz w:val="21"/>
          <w:szCs w:val="21"/>
          <w:highlight w:val="none"/>
        </w:rPr>
        <w:t xml:space="preserve">：符合国家标准、行业标准及招标文件要求，并达到合格标准。 </w:t>
      </w:r>
    </w:p>
    <w:p>
      <w:pPr>
        <w:pStyle w:val="10"/>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2.7 交货地点：按照招标人要求送货至郑州市指定地点。</w:t>
      </w:r>
    </w:p>
    <w:p>
      <w:pPr>
        <w:pStyle w:val="10"/>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2.8 交货期限：合同签订后，30日内送达。</w:t>
      </w:r>
    </w:p>
    <w:p>
      <w:pPr>
        <w:pStyle w:val="10"/>
        <w:keepNext w:val="0"/>
        <w:keepLines w:val="0"/>
        <w:pageBreakBefore w:val="0"/>
        <w:tabs>
          <w:tab w:val="left" w:pos="682"/>
          <w:tab w:val="left" w:pos="993"/>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2.9 质量保证期：验收合格后不少于1年，供货要求技术性能指标或国家行业标准另有规定的从其规定，首保费用由中标人承担。</w:t>
      </w:r>
    </w:p>
    <w:p>
      <w:pPr>
        <w:pStyle w:val="3"/>
        <w:keepNext w:val="0"/>
        <w:keepLines w:val="0"/>
        <w:pageBreakBefore w:val="0"/>
        <w:widowControl/>
        <w:numPr>
          <w:ilvl w:val="1"/>
          <w:numId w:val="0"/>
        </w:numPr>
        <w:kinsoku/>
        <w:wordWrap/>
        <w:overflowPunct/>
        <w:topLinePunct w:val="0"/>
        <w:bidi w:val="0"/>
        <w:spacing w:before="120" w:line="400" w:lineRule="exact"/>
        <w:ind w:firstLine="422" w:firstLineChars="200"/>
        <w:jc w:val="both"/>
        <w:textAlignment w:val="auto"/>
        <w:rPr>
          <w:rFonts w:hint="eastAsia" w:ascii="宋体" w:hAnsi="宋体" w:eastAsia="宋体" w:cs="宋体"/>
          <w:sz w:val="21"/>
          <w:szCs w:val="21"/>
          <w:highlight w:val="none"/>
        </w:rPr>
      </w:pPr>
      <w:bookmarkStart w:id="10" w:name="_Toc6164"/>
      <w:bookmarkStart w:id="11" w:name="_Toc3288"/>
      <w:bookmarkStart w:id="12" w:name="_Toc23412"/>
      <w:r>
        <w:rPr>
          <w:rStyle w:val="8"/>
          <w:rFonts w:hint="eastAsia" w:ascii="宋体" w:hAnsi="宋体" w:eastAsia="宋体" w:cs="宋体"/>
          <w:color w:val="000000"/>
          <w:sz w:val="21"/>
          <w:szCs w:val="21"/>
          <w:highlight w:val="none"/>
        </w:rPr>
        <w:t>3．投标人资格要求</w:t>
      </w:r>
      <w:bookmarkEnd w:id="9"/>
      <w:bookmarkEnd w:id="10"/>
      <w:bookmarkEnd w:id="11"/>
      <w:bookmarkEnd w:id="12"/>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bookmarkStart w:id="13" w:name="_Toc1152"/>
      <w:r>
        <w:rPr>
          <w:rFonts w:hint="eastAsia" w:ascii="宋体" w:hAnsi="宋体" w:eastAsia="宋体" w:cs="宋体"/>
          <w:sz w:val="21"/>
          <w:szCs w:val="21"/>
          <w:highlight w:val="none"/>
        </w:rPr>
        <w:t>3.1 本次招标要求投标人须具有独立法人资格，具备有效的营业执照</w:t>
      </w:r>
      <w:r>
        <w:rPr>
          <w:rFonts w:hint="eastAsia" w:ascii="宋体" w:hAnsi="宋体" w:eastAsia="宋体" w:cs="宋体"/>
          <w:sz w:val="21"/>
          <w:szCs w:val="21"/>
          <w:highlight w:val="none"/>
          <w:lang w:eastAsia="zh-CN"/>
        </w:rPr>
        <w:t>（经营范围包含机械、机电设备的销售与租赁）的</w:t>
      </w:r>
      <w:r>
        <w:rPr>
          <w:rFonts w:hint="eastAsia" w:ascii="宋体" w:hAnsi="宋体" w:eastAsia="宋体" w:cs="宋体"/>
          <w:sz w:val="21"/>
          <w:szCs w:val="21"/>
          <w:highlight w:val="none"/>
        </w:rPr>
        <w:t>制造商或经销商（经销商需取得制造商针对本项目的唯一授权）；近</w:t>
      </w:r>
      <w:r>
        <w:rPr>
          <w:rFonts w:hint="eastAsia" w:ascii="宋体" w:hAnsi="宋体" w:eastAsia="宋体" w:cs="宋体"/>
          <w:sz w:val="21"/>
          <w:szCs w:val="21"/>
          <w:highlight w:val="none"/>
          <w:lang w:eastAsia="zh-CN"/>
        </w:rPr>
        <w:t>五</w:t>
      </w:r>
      <w:r>
        <w:rPr>
          <w:rFonts w:hint="eastAsia" w:ascii="宋体" w:hAnsi="宋体" w:eastAsia="宋体" w:cs="宋体"/>
          <w:sz w:val="21"/>
          <w:szCs w:val="21"/>
          <w:highlight w:val="none"/>
        </w:rPr>
        <w:t>年（201</w:t>
      </w:r>
      <w:r>
        <w:rPr>
          <w:rFonts w:hint="eastAsia" w:ascii="宋体" w:hAnsi="宋体" w:eastAsia="宋体" w:cs="宋体"/>
          <w:sz w:val="21"/>
          <w:szCs w:val="21"/>
          <w:highlight w:val="none"/>
          <w:lang w:val="en-US" w:eastAsia="zh-CN"/>
        </w:rPr>
        <w:t>6</w:t>
      </w:r>
      <w:r>
        <w:rPr>
          <w:rFonts w:hint="eastAsia" w:ascii="宋体" w:hAnsi="宋体" w:eastAsia="宋体" w:cs="宋体"/>
          <w:sz w:val="21"/>
          <w:szCs w:val="21"/>
          <w:highlight w:val="none"/>
        </w:rPr>
        <w:t>年</w:t>
      </w:r>
      <w:r>
        <w:rPr>
          <w:rFonts w:hint="eastAsia" w:ascii="宋体" w:hAnsi="宋体" w:eastAsia="宋体" w:cs="宋体"/>
          <w:sz w:val="21"/>
          <w:szCs w:val="21"/>
          <w:highlight w:val="none"/>
          <w:lang w:val="en-US" w:eastAsia="zh-CN"/>
        </w:rPr>
        <w:t>11</w:t>
      </w:r>
      <w:r>
        <w:rPr>
          <w:rFonts w:hint="eastAsia" w:ascii="宋体" w:hAnsi="宋体" w:eastAsia="宋体" w:cs="宋体"/>
          <w:sz w:val="21"/>
          <w:szCs w:val="21"/>
          <w:highlight w:val="none"/>
        </w:rPr>
        <w:t>月01日至投标截止时间前一天）成功独立完成至少2个类似项目的供货</w:t>
      </w:r>
      <w:r>
        <w:rPr>
          <w:rFonts w:hint="eastAsia" w:ascii="宋体" w:hAnsi="宋体" w:eastAsia="宋体" w:cs="宋体"/>
          <w:sz w:val="21"/>
          <w:szCs w:val="21"/>
          <w:highlight w:val="none"/>
          <w:lang w:eastAsia="zh-CN"/>
        </w:rPr>
        <w:t>或工程安装</w:t>
      </w:r>
      <w:r>
        <w:rPr>
          <w:rFonts w:hint="eastAsia" w:ascii="宋体" w:hAnsi="宋体" w:eastAsia="宋体" w:cs="宋体"/>
          <w:sz w:val="21"/>
          <w:szCs w:val="21"/>
          <w:highlight w:val="none"/>
        </w:rPr>
        <w:t>（类似项目是指包含投标人所投标段全部设备的单个或多个</w:t>
      </w:r>
      <w:r>
        <w:rPr>
          <w:rFonts w:hint="eastAsia" w:ascii="宋体" w:hAnsi="宋体" w:eastAsia="宋体" w:cs="宋体"/>
          <w:sz w:val="21"/>
          <w:szCs w:val="21"/>
          <w:highlight w:val="none"/>
          <w:lang w:eastAsia="zh-CN"/>
        </w:rPr>
        <w:t>设备的供货</w:t>
      </w:r>
      <w:r>
        <w:rPr>
          <w:rFonts w:hint="eastAsia" w:ascii="宋体" w:hAnsi="宋体" w:eastAsia="宋体" w:cs="宋体"/>
          <w:sz w:val="21"/>
          <w:szCs w:val="21"/>
          <w:highlight w:val="none"/>
        </w:rPr>
        <w:t>项目</w:t>
      </w:r>
      <w:r>
        <w:rPr>
          <w:rFonts w:hint="eastAsia" w:ascii="宋体" w:hAnsi="宋体" w:eastAsia="宋体" w:cs="宋体"/>
          <w:sz w:val="21"/>
          <w:szCs w:val="21"/>
          <w:highlight w:val="none"/>
          <w:lang w:eastAsia="zh-CN"/>
        </w:rPr>
        <w:t>或工程安装项目</w:t>
      </w:r>
      <w:r>
        <w:rPr>
          <w:rFonts w:hint="eastAsia" w:ascii="宋体" w:hAnsi="宋体" w:eastAsia="宋体" w:cs="宋体"/>
          <w:sz w:val="21"/>
          <w:szCs w:val="21"/>
          <w:highlight w:val="none"/>
        </w:rPr>
        <w:t>，需提供供货</w:t>
      </w:r>
      <w:r>
        <w:rPr>
          <w:rFonts w:hint="eastAsia" w:ascii="宋体" w:hAnsi="宋体" w:eastAsia="宋体" w:cs="宋体"/>
          <w:sz w:val="21"/>
          <w:szCs w:val="21"/>
          <w:highlight w:val="none"/>
          <w:lang w:eastAsia="zh-CN"/>
        </w:rPr>
        <w:t>或工程</w:t>
      </w:r>
      <w:r>
        <w:rPr>
          <w:rFonts w:hint="eastAsia" w:ascii="宋体" w:hAnsi="宋体" w:eastAsia="宋体" w:cs="宋体"/>
          <w:sz w:val="21"/>
          <w:szCs w:val="21"/>
          <w:highlight w:val="none"/>
        </w:rPr>
        <w:t>合同</w:t>
      </w:r>
      <w:r>
        <w:rPr>
          <w:rFonts w:hint="eastAsia" w:ascii="宋体" w:hAnsi="宋体" w:eastAsia="宋体" w:cs="宋体"/>
          <w:sz w:val="21"/>
          <w:szCs w:val="21"/>
          <w:highlight w:val="none"/>
          <w:lang w:eastAsia="zh-CN"/>
        </w:rPr>
        <w:t>，工程合同应附相应设备清单</w:t>
      </w:r>
      <w:r>
        <w:rPr>
          <w:rFonts w:hint="eastAsia" w:ascii="宋体" w:hAnsi="宋体" w:eastAsia="宋体" w:cs="宋体"/>
          <w:sz w:val="21"/>
          <w:szCs w:val="21"/>
          <w:highlight w:val="none"/>
        </w:rPr>
        <w:t>，以合同签订时间为准）；并具有与本招标项目相应的供货能力。</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3.2 本次招标</w:t>
      </w:r>
      <w:r>
        <w:rPr>
          <w:rFonts w:hint="eastAsia" w:ascii="宋体" w:hAnsi="宋体" w:eastAsia="宋体" w:cs="宋体"/>
          <w:sz w:val="21"/>
          <w:szCs w:val="21"/>
          <w:highlight w:val="none"/>
          <w:u w:val="single"/>
        </w:rPr>
        <w:t>不接受</w:t>
      </w:r>
      <w:r>
        <w:rPr>
          <w:rFonts w:hint="eastAsia" w:ascii="宋体" w:hAnsi="宋体" w:eastAsia="宋体" w:cs="宋体"/>
          <w:sz w:val="21"/>
          <w:szCs w:val="21"/>
          <w:highlight w:val="none"/>
        </w:rPr>
        <w:t>联合体投标。</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3.3 一个制造商对同一品牌同一型号的设备，仅能委托一个代理商参加投标。</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3.4 与招标人存在利害关系可能影响招标公正性的单位，不得参加投标。单位负责人为同一人或存在控股、管理关系的不同单位，不得参加同一标段投标，否则，相关投标均无效。</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3.5 在“信用中国”网站（http://www.creditchina.gov.cn/）中被列入失信被执行人名单的投标人，不得参加投标。</w:t>
      </w:r>
    </w:p>
    <w:bookmarkEnd w:id="13"/>
    <w:p>
      <w:pPr>
        <w:pStyle w:val="3"/>
        <w:keepNext w:val="0"/>
        <w:keepLines w:val="0"/>
        <w:pageBreakBefore w:val="0"/>
        <w:widowControl/>
        <w:numPr>
          <w:ilvl w:val="1"/>
          <w:numId w:val="0"/>
        </w:numPr>
        <w:kinsoku/>
        <w:wordWrap/>
        <w:overflowPunct/>
        <w:topLinePunct w:val="0"/>
        <w:bidi w:val="0"/>
        <w:spacing w:before="120" w:line="400" w:lineRule="exact"/>
        <w:ind w:firstLine="422" w:firstLineChars="200"/>
        <w:jc w:val="both"/>
        <w:textAlignment w:val="auto"/>
        <w:rPr>
          <w:rStyle w:val="8"/>
          <w:rFonts w:hint="eastAsia" w:ascii="宋体" w:hAnsi="宋体" w:eastAsia="宋体" w:cs="宋体"/>
          <w:color w:val="000000"/>
          <w:sz w:val="21"/>
          <w:szCs w:val="21"/>
          <w:highlight w:val="none"/>
        </w:rPr>
      </w:pPr>
      <w:bookmarkStart w:id="14" w:name="_Toc11464"/>
      <w:bookmarkStart w:id="15" w:name="_Toc12144"/>
      <w:bookmarkStart w:id="16" w:name="_Toc24829"/>
      <w:bookmarkStart w:id="17" w:name="_Toc12743"/>
      <w:bookmarkStart w:id="18" w:name="_Toc604"/>
      <w:bookmarkStart w:id="19" w:name="_Toc8591"/>
      <w:r>
        <w:rPr>
          <w:rStyle w:val="8"/>
          <w:rFonts w:hint="eastAsia" w:ascii="宋体" w:hAnsi="宋体" w:eastAsia="宋体" w:cs="宋体"/>
          <w:color w:val="000000"/>
          <w:sz w:val="21"/>
          <w:szCs w:val="21"/>
          <w:highlight w:val="none"/>
        </w:rPr>
        <w:t>4．招标文件的获取</w:t>
      </w:r>
      <w:bookmarkEnd w:id="14"/>
      <w:bookmarkEnd w:id="15"/>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bookmarkStart w:id="20" w:name="_Toc388364905"/>
      <w:bookmarkStart w:id="21" w:name="_Toc367825960"/>
      <w:bookmarkStart w:id="22" w:name="_Toc21816"/>
      <w:r>
        <w:rPr>
          <w:rFonts w:hint="eastAsia" w:ascii="宋体" w:hAnsi="宋体" w:eastAsia="宋体" w:cs="宋体"/>
          <w:sz w:val="21"/>
          <w:szCs w:val="21"/>
          <w:highlight w:val="none"/>
        </w:rPr>
        <w:t>4.1凡有意参加投标者，请于2021年</w:t>
      </w:r>
      <w:r>
        <w:rPr>
          <w:rFonts w:hint="eastAsia" w:ascii="宋体" w:hAnsi="宋体" w:eastAsia="宋体" w:cs="宋体"/>
          <w:sz w:val="21"/>
          <w:szCs w:val="21"/>
          <w:highlight w:val="none"/>
          <w:u w:val="single"/>
          <w:lang w:val="en-US" w:eastAsia="zh-CN"/>
        </w:rPr>
        <w:t xml:space="preserve"> </w:t>
      </w:r>
      <w:r>
        <w:rPr>
          <w:rFonts w:hint="eastAsia" w:ascii="宋体" w:hAnsi="宋体" w:cs="宋体"/>
          <w:sz w:val="21"/>
          <w:szCs w:val="21"/>
          <w:highlight w:val="none"/>
          <w:u w:val="single"/>
          <w:lang w:val="en-US" w:eastAsia="zh-CN"/>
        </w:rPr>
        <w:t>11</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lang w:val="en-US" w:eastAsia="zh-CN"/>
        </w:rPr>
        <w:t xml:space="preserve"> </w:t>
      </w:r>
      <w:r>
        <w:rPr>
          <w:rFonts w:hint="eastAsia" w:ascii="宋体" w:hAnsi="宋体" w:cs="宋体"/>
          <w:sz w:val="21"/>
          <w:szCs w:val="21"/>
          <w:highlight w:val="none"/>
          <w:u w:val="single"/>
          <w:lang w:val="en-US" w:eastAsia="zh-CN"/>
        </w:rPr>
        <w:t>25</w:t>
      </w:r>
      <w:r>
        <w:rPr>
          <w:rFonts w:hint="eastAsia" w:ascii="宋体" w:hAnsi="宋体" w:eastAsia="宋体" w:cs="宋体"/>
          <w:sz w:val="21"/>
          <w:szCs w:val="21"/>
          <w:highlight w:val="none"/>
          <w:u w:val="single"/>
        </w:rPr>
        <w:t xml:space="preserve"> </w:t>
      </w:r>
      <w:r>
        <w:rPr>
          <w:rFonts w:hint="eastAsia" w:ascii="宋体" w:hAnsi="宋体" w:eastAsia="宋体" w:cs="宋体"/>
          <w:sz w:val="21"/>
          <w:szCs w:val="21"/>
          <w:highlight w:val="none"/>
        </w:rPr>
        <w:t>日至2021年</w:t>
      </w:r>
      <w:r>
        <w:rPr>
          <w:rFonts w:hint="eastAsia" w:ascii="宋体" w:hAnsi="宋体" w:eastAsia="宋体" w:cs="宋体"/>
          <w:sz w:val="21"/>
          <w:szCs w:val="21"/>
          <w:highlight w:val="none"/>
          <w:u w:val="single"/>
        </w:rPr>
        <w:t xml:space="preserve"> </w:t>
      </w:r>
      <w:r>
        <w:rPr>
          <w:rFonts w:hint="eastAsia" w:ascii="宋体" w:hAnsi="宋体" w:cs="宋体"/>
          <w:sz w:val="21"/>
          <w:szCs w:val="21"/>
          <w:highlight w:val="none"/>
          <w:u w:val="single"/>
          <w:lang w:val="en-US" w:eastAsia="zh-CN"/>
        </w:rPr>
        <w:t>12</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rPr>
        <w:t>月</w:t>
      </w:r>
      <w:r>
        <w:rPr>
          <w:rFonts w:hint="eastAsia" w:ascii="宋体" w:hAnsi="宋体" w:eastAsia="宋体" w:cs="宋体"/>
          <w:sz w:val="21"/>
          <w:szCs w:val="21"/>
          <w:highlight w:val="none"/>
          <w:u w:val="single"/>
        </w:rPr>
        <w:t xml:space="preserve"> </w:t>
      </w:r>
      <w:r>
        <w:rPr>
          <w:rFonts w:hint="eastAsia" w:ascii="宋体" w:hAnsi="宋体" w:cs="宋体"/>
          <w:sz w:val="21"/>
          <w:szCs w:val="21"/>
          <w:highlight w:val="none"/>
          <w:u w:val="single"/>
          <w:lang w:val="en-US" w:eastAsia="zh-CN"/>
        </w:rPr>
        <w:t>5</w:t>
      </w:r>
      <w:r>
        <w:rPr>
          <w:rFonts w:hint="eastAsia" w:ascii="宋体" w:hAnsi="宋体" w:eastAsia="宋体" w:cs="宋体"/>
          <w:sz w:val="21"/>
          <w:szCs w:val="21"/>
          <w:highlight w:val="none"/>
          <w:u w:val="single"/>
          <w:lang w:val="en-US" w:eastAsia="zh-CN"/>
        </w:rPr>
        <w:t xml:space="preserve"> </w:t>
      </w:r>
      <w:r>
        <w:rPr>
          <w:rFonts w:hint="eastAsia" w:ascii="宋体" w:hAnsi="宋体" w:eastAsia="宋体" w:cs="宋体"/>
          <w:sz w:val="21"/>
          <w:szCs w:val="21"/>
          <w:highlight w:val="none"/>
        </w:rPr>
        <w:t>日，登录“郑州市公共资源交易中心网站（http://zzggzy.zhengzhou.gov.cn/）”，进入“交易主体登录-工程建设”系统下载招标文件。尚未办理企业CA锁的，郑州市公共资源交易中心各交易主体如需办理CA数字证书业务的，可通过以下链接在线办理：北京CA：http://help.bjca.cn/service.Html；新安CA：http://xaca.hnxaca.com:8081/onl ine/88zyApply/index.Shtml；华测CA：http://map.hnca.com.cn/online/applyCommon/snggzy40.shtml；深圳CA：www.szca.com。企业CA数字证书办理咨询电话：0371-96596，技术支持咨询电话：交易平台技术服务电话：0371-67188807，4009980000；信安CA电话：037196596，18637195406；华测CA电话：400-620-2211，13673963959；深圳CA电话：15538830100；北京CA电话：13598803773。（详见http://zzggzy.zhengzhou.gov.cn//通知公告//关于数字证书(CA)互认功能上线试运行的通知）。</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4.2投标人须注册成为郑州市公共资源交易中心网站会员并取得CA密钥，凭CA密钥登录郑州市公共资源交易中心网站（zzggzy.zhengzhou.gov.cn），点击“交易主体登陆”进入电子招投标交易平台进行文件下载，并按系统提示自行下载所含格式（*.ZZZF）的招标文件及资料。</w:t>
      </w:r>
    </w:p>
    <w:p>
      <w:pPr>
        <w:keepNext w:val="0"/>
        <w:keepLines w:val="0"/>
        <w:pageBreakBefore w:val="0"/>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4.3本项目不收取招标文件费。</w:t>
      </w:r>
    </w:p>
    <w:p>
      <w:pPr>
        <w:pStyle w:val="3"/>
        <w:keepNext w:val="0"/>
        <w:keepLines w:val="0"/>
        <w:pageBreakBefore w:val="0"/>
        <w:widowControl/>
        <w:numPr>
          <w:ilvl w:val="1"/>
          <w:numId w:val="0"/>
        </w:numPr>
        <w:kinsoku/>
        <w:wordWrap/>
        <w:overflowPunct/>
        <w:topLinePunct w:val="0"/>
        <w:bidi w:val="0"/>
        <w:spacing w:before="120" w:line="400" w:lineRule="exact"/>
        <w:ind w:firstLine="422" w:firstLineChars="200"/>
        <w:jc w:val="both"/>
        <w:textAlignment w:val="auto"/>
        <w:rPr>
          <w:rStyle w:val="8"/>
          <w:rFonts w:hint="eastAsia" w:ascii="宋体" w:hAnsi="宋体" w:eastAsia="宋体" w:cs="宋体"/>
          <w:color w:val="000000"/>
          <w:sz w:val="21"/>
          <w:szCs w:val="21"/>
          <w:highlight w:val="none"/>
        </w:rPr>
      </w:pPr>
      <w:r>
        <w:rPr>
          <w:rStyle w:val="8"/>
          <w:rFonts w:hint="eastAsia" w:ascii="宋体" w:hAnsi="宋体" w:eastAsia="宋体" w:cs="宋体"/>
          <w:color w:val="000000"/>
          <w:sz w:val="21"/>
          <w:szCs w:val="21"/>
          <w:highlight w:val="none"/>
        </w:rPr>
        <w:t>5．</w:t>
      </w:r>
      <w:bookmarkEnd w:id="20"/>
      <w:bookmarkEnd w:id="21"/>
      <w:r>
        <w:rPr>
          <w:rStyle w:val="8"/>
          <w:rFonts w:hint="eastAsia" w:ascii="宋体" w:hAnsi="宋体" w:eastAsia="宋体" w:cs="宋体"/>
          <w:color w:val="000000"/>
          <w:sz w:val="21"/>
          <w:szCs w:val="21"/>
          <w:highlight w:val="none"/>
        </w:rPr>
        <w:t>投标文件的递交</w:t>
      </w:r>
      <w:bookmarkEnd w:id="22"/>
    </w:p>
    <w:p>
      <w:pPr>
        <w:pStyle w:val="3"/>
        <w:keepNext w:val="0"/>
        <w:keepLines w:val="0"/>
        <w:pageBreakBefore w:val="0"/>
        <w:widowControl/>
        <w:kinsoku/>
        <w:wordWrap/>
        <w:overflowPunct/>
        <w:topLinePunct w:val="0"/>
        <w:autoSpaceDE/>
        <w:autoSpaceDN/>
        <w:bidi w:val="0"/>
        <w:adjustRightInd/>
        <w:snapToGrid/>
        <w:spacing w:before="0" w:after="0" w:line="420" w:lineRule="exact"/>
        <w:ind w:firstLine="420" w:firstLineChars="200"/>
        <w:jc w:val="left"/>
        <w:textAlignment w:val="auto"/>
        <w:outlineLvl w:val="9"/>
        <w:rPr>
          <w:rStyle w:val="7"/>
          <w:rFonts w:hint="eastAsia" w:ascii="宋体" w:hAnsi="宋体" w:eastAsia="宋体" w:cs="宋体"/>
          <w:b w:val="0"/>
          <w:bCs w:val="0"/>
          <w:color w:val="auto"/>
          <w:kern w:val="0"/>
          <w:sz w:val="21"/>
          <w:szCs w:val="21"/>
          <w:highlight w:val="none"/>
        </w:rPr>
      </w:pPr>
      <w:bookmarkStart w:id="23" w:name="_Toc16859"/>
      <w:r>
        <w:rPr>
          <w:rStyle w:val="7"/>
          <w:rFonts w:hint="eastAsia" w:ascii="宋体" w:hAnsi="宋体" w:eastAsia="宋体" w:cs="宋体"/>
          <w:b w:val="0"/>
          <w:bCs w:val="0"/>
          <w:color w:val="auto"/>
          <w:kern w:val="0"/>
          <w:sz w:val="21"/>
          <w:szCs w:val="21"/>
          <w:highlight w:val="none"/>
          <w:lang w:val="en-US" w:eastAsia="zh-CN"/>
        </w:rPr>
        <w:t>5.1 加密投标文件（.ZZTF格式）应于投标文件递交截止时间前上传到郑州市公共资源交易中心电子交易平台（http://zzggzy.zhengzhou.gov.cn）上传投标文件菜单，投标文件递交截止时间和开标时间为2021年</w:t>
      </w:r>
      <w:r>
        <w:rPr>
          <w:rFonts w:hint="eastAsia" w:ascii="宋体" w:hAnsi="宋体" w:eastAsia="宋体" w:cs="宋体"/>
          <w:b w:val="0"/>
          <w:bCs w:val="0"/>
          <w:color w:val="auto"/>
          <w:kern w:val="0"/>
          <w:sz w:val="21"/>
          <w:szCs w:val="21"/>
          <w:highlight w:val="none"/>
          <w:u w:val="single"/>
          <w:lang w:val="en-US" w:eastAsia="zh-CN"/>
        </w:rPr>
        <w:t xml:space="preserve"> </w:t>
      </w:r>
      <w:r>
        <w:rPr>
          <w:rFonts w:hint="eastAsia" w:cs="宋体"/>
          <w:b w:val="0"/>
          <w:bCs w:val="0"/>
          <w:color w:val="auto"/>
          <w:kern w:val="0"/>
          <w:sz w:val="21"/>
          <w:szCs w:val="21"/>
          <w:highlight w:val="none"/>
          <w:u w:val="single"/>
          <w:lang w:val="en-US" w:eastAsia="zh-CN"/>
        </w:rPr>
        <w:t>12</w:t>
      </w:r>
      <w:r>
        <w:rPr>
          <w:rFonts w:hint="eastAsia" w:ascii="宋体" w:hAnsi="宋体" w:eastAsia="宋体" w:cs="宋体"/>
          <w:b w:val="0"/>
          <w:bCs w:val="0"/>
          <w:color w:val="auto"/>
          <w:kern w:val="0"/>
          <w:sz w:val="21"/>
          <w:szCs w:val="21"/>
          <w:highlight w:val="none"/>
          <w:u w:val="single"/>
          <w:lang w:val="en-US" w:eastAsia="zh-CN"/>
        </w:rPr>
        <w:t xml:space="preserve"> </w:t>
      </w:r>
      <w:r>
        <w:rPr>
          <w:rStyle w:val="7"/>
          <w:rFonts w:hint="eastAsia" w:ascii="宋体" w:hAnsi="宋体" w:eastAsia="宋体" w:cs="宋体"/>
          <w:b w:val="0"/>
          <w:bCs w:val="0"/>
          <w:color w:val="auto"/>
          <w:kern w:val="0"/>
          <w:sz w:val="21"/>
          <w:szCs w:val="21"/>
          <w:highlight w:val="none"/>
          <w:lang w:val="en-US" w:eastAsia="zh-CN"/>
        </w:rPr>
        <w:t>月</w:t>
      </w:r>
      <w:r>
        <w:rPr>
          <w:rFonts w:hint="eastAsia" w:ascii="宋体" w:hAnsi="宋体" w:eastAsia="宋体" w:cs="宋体"/>
          <w:b w:val="0"/>
          <w:bCs w:val="0"/>
          <w:color w:val="auto"/>
          <w:kern w:val="0"/>
          <w:sz w:val="21"/>
          <w:szCs w:val="21"/>
          <w:highlight w:val="none"/>
          <w:u w:val="single"/>
          <w:lang w:val="en-US" w:eastAsia="zh-CN"/>
        </w:rPr>
        <w:t xml:space="preserve"> </w:t>
      </w:r>
      <w:r>
        <w:rPr>
          <w:rFonts w:hint="eastAsia" w:cs="宋体"/>
          <w:b w:val="0"/>
          <w:bCs w:val="0"/>
          <w:color w:val="auto"/>
          <w:kern w:val="0"/>
          <w:sz w:val="21"/>
          <w:szCs w:val="21"/>
          <w:highlight w:val="none"/>
          <w:u w:val="single"/>
          <w:lang w:val="en-US" w:eastAsia="zh-CN"/>
        </w:rPr>
        <w:t>16</w:t>
      </w:r>
      <w:bookmarkStart w:id="28" w:name="_GoBack"/>
      <w:bookmarkEnd w:id="28"/>
      <w:r>
        <w:rPr>
          <w:rFonts w:hint="eastAsia" w:ascii="宋体" w:hAnsi="宋体" w:eastAsia="宋体" w:cs="宋体"/>
          <w:b w:val="0"/>
          <w:bCs w:val="0"/>
          <w:color w:val="auto"/>
          <w:kern w:val="0"/>
          <w:sz w:val="21"/>
          <w:szCs w:val="21"/>
          <w:highlight w:val="none"/>
          <w:u w:val="single"/>
          <w:lang w:val="en-US" w:eastAsia="zh-CN"/>
        </w:rPr>
        <w:t xml:space="preserve"> </w:t>
      </w:r>
      <w:r>
        <w:rPr>
          <w:rStyle w:val="7"/>
          <w:rFonts w:hint="eastAsia" w:ascii="宋体" w:hAnsi="宋体" w:eastAsia="宋体" w:cs="宋体"/>
          <w:b w:val="0"/>
          <w:bCs w:val="0"/>
          <w:color w:val="auto"/>
          <w:kern w:val="0"/>
          <w:sz w:val="21"/>
          <w:szCs w:val="21"/>
          <w:highlight w:val="none"/>
          <w:lang w:val="en-US" w:eastAsia="zh-CN"/>
        </w:rPr>
        <w:t>日10时00分（以最终招标文件上的投标截止时间为准），开标地点为郑州市公共资源交易中心（http://zzggzy.zhengzhou.gov.cn）电子交易平台。</w:t>
      </w:r>
    </w:p>
    <w:p>
      <w:pPr>
        <w:pStyle w:val="3"/>
        <w:keepNext w:val="0"/>
        <w:keepLines w:val="0"/>
        <w:pageBreakBefore w:val="0"/>
        <w:widowControl/>
        <w:kinsoku/>
        <w:wordWrap/>
        <w:overflowPunct/>
        <w:topLinePunct w:val="0"/>
        <w:autoSpaceDE/>
        <w:autoSpaceDN/>
        <w:bidi w:val="0"/>
        <w:adjustRightInd/>
        <w:snapToGrid/>
        <w:spacing w:before="0" w:after="0" w:line="420" w:lineRule="exact"/>
        <w:ind w:firstLine="420" w:firstLineChars="200"/>
        <w:jc w:val="left"/>
        <w:textAlignment w:val="auto"/>
        <w:outlineLvl w:val="9"/>
        <w:rPr>
          <w:rStyle w:val="7"/>
          <w:rFonts w:hint="eastAsia" w:ascii="宋体" w:hAnsi="宋体" w:eastAsia="宋体" w:cs="宋体"/>
          <w:b w:val="0"/>
          <w:bCs w:val="0"/>
          <w:color w:val="auto"/>
          <w:kern w:val="0"/>
          <w:sz w:val="21"/>
          <w:szCs w:val="21"/>
          <w:highlight w:val="none"/>
        </w:rPr>
      </w:pPr>
      <w:r>
        <w:rPr>
          <w:rStyle w:val="7"/>
          <w:rFonts w:hint="eastAsia" w:ascii="宋体" w:hAnsi="宋体" w:eastAsia="宋体" w:cs="宋体"/>
          <w:b w:val="0"/>
          <w:bCs w:val="0"/>
          <w:color w:val="auto"/>
          <w:kern w:val="0"/>
          <w:sz w:val="21"/>
          <w:szCs w:val="21"/>
          <w:highlight w:val="none"/>
          <w:lang w:val="en-US" w:eastAsia="zh-CN"/>
        </w:rPr>
        <w:t>5.2投标人须使用电子交易系统提供的投标文件制作工具进行电子投标文件的制作，并按要求上传经CA锁签章和加密的电子投标文件（.ZZTF格式），加密电子投标文件逾期上传的招标人不予受理。</w:t>
      </w:r>
    </w:p>
    <w:p>
      <w:pPr>
        <w:pStyle w:val="3"/>
        <w:keepNext w:val="0"/>
        <w:keepLines w:val="0"/>
        <w:pageBreakBefore w:val="0"/>
        <w:widowControl/>
        <w:kinsoku/>
        <w:wordWrap/>
        <w:overflowPunct/>
        <w:topLinePunct w:val="0"/>
        <w:autoSpaceDE/>
        <w:autoSpaceDN/>
        <w:bidi w:val="0"/>
        <w:adjustRightInd/>
        <w:snapToGrid/>
        <w:spacing w:before="0" w:after="0" w:line="420" w:lineRule="exact"/>
        <w:ind w:firstLine="420" w:firstLineChars="200"/>
        <w:jc w:val="left"/>
        <w:textAlignment w:val="auto"/>
        <w:outlineLvl w:val="9"/>
        <w:rPr>
          <w:rStyle w:val="7"/>
          <w:rFonts w:hint="eastAsia" w:ascii="宋体" w:hAnsi="宋体" w:eastAsia="宋体" w:cs="宋体"/>
          <w:b w:val="0"/>
          <w:bCs w:val="0"/>
          <w:color w:val="auto"/>
          <w:kern w:val="0"/>
          <w:sz w:val="21"/>
          <w:szCs w:val="21"/>
          <w:highlight w:val="none"/>
        </w:rPr>
      </w:pPr>
      <w:r>
        <w:rPr>
          <w:rStyle w:val="7"/>
          <w:rFonts w:hint="eastAsia" w:ascii="宋体" w:hAnsi="宋体" w:eastAsia="宋体" w:cs="宋体"/>
          <w:b w:val="0"/>
          <w:bCs w:val="0"/>
          <w:color w:val="auto"/>
          <w:kern w:val="0"/>
          <w:sz w:val="21"/>
          <w:szCs w:val="21"/>
          <w:highlight w:val="none"/>
          <w:lang w:val="en-US" w:eastAsia="zh-CN"/>
        </w:rPr>
        <w:t>5.3 投标人编辑电子投标文件时，须用法人代表 CA 密钥和企业 CA 密钥进行签章制作；最后一步生成电子投标文件（.ZZTF格式和.nZZTF格式）时，只能用本单位的企业 CA 密钥。</w:t>
      </w:r>
    </w:p>
    <w:p>
      <w:pPr>
        <w:pStyle w:val="3"/>
        <w:keepNext w:val="0"/>
        <w:keepLines w:val="0"/>
        <w:pageBreakBefore w:val="0"/>
        <w:widowControl/>
        <w:kinsoku/>
        <w:wordWrap/>
        <w:overflowPunct/>
        <w:topLinePunct w:val="0"/>
        <w:autoSpaceDE/>
        <w:autoSpaceDN/>
        <w:bidi w:val="0"/>
        <w:adjustRightInd/>
        <w:snapToGrid/>
        <w:spacing w:before="0" w:after="0" w:line="420" w:lineRule="exact"/>
        <w:ind w:firstLine="420" w:firstLineChars="200"/>
        <w:jc w:val="left"/>
        <w:textAlignment w:val="auto"/>
        <w:outlineLvl w:val="9"/>
        <w:rPr>
          <w:rStyle w:val="7"/>
          <w:rFonts w:hint="eastAsia" w:ascii="宋体" w:hAnsi="宋体" w:eastAsia="宋体" w:cs="宋体"/>
          <w:b w:val="0"/>
          <w:bCs w:val="0"/>
          <w:color w:val="auto"/>
          <w:kern w:val="0"/>
          <w:sz w:val="21"/>
          <w:szCs w:val="21"/>
          <w:highlight w:val="none"/>
        </w:rPr>
      </w:pPr>
      <w:r>
        <w:rPr>
          <w:rStyle w:val="7"/>
          <w:rFonts w:hint="eastAsia" w:ascii="宋体" w:hAnsi="宋体" w:eastAsia="宋体" w:cs="宋体"/>
          <w:b w:val="0"/>
          <w:bCs w:val="0"/>
          <w:color w:val="auto"/>
          <w:kern w:val="0"/>
          <w:sz w:val="21"/>
          <w:szCs w:val="21"/>
          <w:highlight w:val="none"/>
          <w:lang w:val="en-US" w:eastAsia="zh-CN"/>
        </w:rPr>
        <w:t>5.4本项目采用远程开标，远程开标大厅的网址（http://122.112.246.33/BidOpening/bidopeninghallaction/hall/login）。投标人应登陆远程开标大厅远程解密，无需到开标现场。不见面服务的具体事宜请查阅郑州市公共资源交易中心网站“办事指南”专区的《郑州市公共资源交易中心不见面开标大厅操作手册》，根据手册要求做好不见面开标的准备工作。</w:t>
      </w:r>
    </w:p>
    <w:p>
      <w:pPr>
        <w:pStyle w:val="3"/>
        <w:keepNext w:val="0"/>
        <w:keepLines w:val="0"/>
        <w:pageBreakBefore w:val="0"/>
        <w:widowControl/>
        <w:kinsoku/>
        <w:wordWrap/>
        <w:overflowPunct/>
        <w:topLinePunct w:val="0"/>
        <w:autoSpaceDE/>
        <w:autoSpaceDN/>
        <w:bidi w:val="0"/>
        <w:adjustRightInd/>
        <w:snapToGrid/>
        <w:spacing w:before="0" w:after="0" w:line="420" w:lineRule="exact"/>
        <w:ind w:firstLine="420" w:firstLineChars="200"/>
        <w:jc w:val="left"/>
        <w:textAlignment w:val="auto"/>
        <w:outlineLvl w:val="9"/>
        <w:rPr>
          <w:rStyle w:val="7"/>
          <w:rFonts w:hint="eastAsia" w:ascii="宋体" w:hAnsi="宋体" w:eastAsia="宋体" w:cs="宋体"/>
          <w:b w:val="0"/>
          <w:bCs w:val="0"/>
          <w:color w:val="auto"/>
          <w:kern w:val="0"/>
          <w:sz w:val="21"/>
          <w:szCs w:val="21"/>
          <w:highlight w:val="none"/>
        </w:rPr>
      </w:pPr>
      <w:r>
        <w:rPr>
          <w:rStyle w:val="7"/>
          <w:rFonts w:hint="eastAsia" w:ascii="宋体" w:hAnsi="宋体" w:eastAsia="宋体" w:cs="宋体"/>
          <w:b w:val="0"/>
          <w:bCs w:val="0"/>
          <w:color w:val="auto"/>
          <w:kern w:val="0"/>
          <w:sz w:val="21"/>
          <w:szCs w:val="21"/>
          <w:highlight w:val="none"/>
          <w:lang w:val="en-US" w:eastAsia="zh-CN"/>
        </w:rPr>
        <w:t>备注：①投标人必须使用IE浏览器进行网上招标文件下载。选择CA证书登录方式进入电子招投标交易系统，进行网上招标文件下载等操作。</w:t>
      </w:r>
    </w:p>
    <w:p>
      <w:pPr>
        <w:pStyle w:val="3"/>
        <w:keepNext w:val="0"/>
        <w:keepLines w:val="0"/>
        <w:pageBreakBefore w:val="0"/>
        <w:widowControl/>
        <w:kinsoku/>
        <w:wordWrap/>
        <w:overflowPunct/>
        <w:topLinePunct w:val="0"/>
        <w:autoSpaceDE/>
        <w:autoSpaceDN/>
        <w:bidi w:val="0"/>
        <w:adjustRightInd/>
        <w:snapToGrid/>
        <w:spacing w:before="0" w:after="0" w:line="420" w:lineRule="exact"/>
        <w:ind w:firstLine="420" w:firstLineChars="200"/>
        <w:jc w:val="left"/>
        <w:textAlignment w:val="auto"/>
        <w:outlineLvl w:val="9"/>
        <w:rPr>
          <w:rStyle w:val="7"/>
          <w:rFonts w:hint="eastAsia" w:ascii="宋体" w:hAnsi="宋体" w:eastAsia="宋体" w:cs="宋体"/>
          <w:b w:val="0"/>
          <w:bCs w:val="0"/>
          <w:color w:val="auto"/>
          <w:kern w:val="0"/>
          <w:sz w:val="21"/>
          <w:szCs w:val="21"/>
          <w:highlight w:val="none"/>
        </w:rPr>
      </w:pPr>
      <w:r>
        <w:rPr>
          <w:rStyle w:val="7"/>
          <w:rFonts w:hint="eastAsia" w:ascii="宋体" w:hAnsi="宋体" w:eastAsia="宋体" w:cs="宋体"/>
          <w:b w:val="0"/>
          <w:bCs w:val="0"/>
          <w:color w:val="auto"/>
          <w:kern w:val="0"/>
          <w:sz w:val="21"/>
          <w:szCs w:val="21"/>
          <w:highlight w:val="none"/>
          <w:lang w:val="en-US" w:eastAsia="zh-CN"/>
        </w:rPr>
        <w:t>②本项目将实行电子开标，请投标人在郑州市公共资源交易中心网站（zzggzy.zhengzhou.gov.cn）首页“办事指南”栏目中下载最新版本的“新点投标文件制作软件（河南版）”及“郑州市公共资源交易中心操作手册-投标文件制作手册”，安装工具软件后，使用“文件查看工具”打开招标文件认真阅读。制作电子投标文件时必须使用“投标文件制作软件（河南版）”</w:t>
      </w:r>
    </w:p>
    <w:p>
      <w:pPr>
        <w:pStyle w:val="3"/>
        <w:keepNext w:val="0"/>
        <w:keepLines w:val="0"/>
        <w:pageBreakBefore w:val="0"/>
        <w:widowControl/>
        <w:kinsoku/>
        <w:wordWrap/>
        <w:overflowPunct/>
        <w:topLinePunct w:val="0"/>
        <w:autoSpaceDE/>
        <w:autoSpaceDN/>
        <w:bidi w:val="0"/>
        <w:adjustRightInd/>
        <w:snapToGrid/>
        <w:spacing w:before="0" w:after="0" w:line="420" w:lineRule="exact"/>
        <w:ind w:firstLine="420" w:firstLineChars="200"/>
        <w:jc w:val="left"/>
        <w:textAlignment w:val="auto"/>
        <w:outlineLvl w:val="9"/>
        <w:rPr>
          <w:rStyle w:val="7"/>
          <w:rFonts w:hint="eastAsia" w:ascii="宋体" w:hAnsi="宋体" w:eastAsia="宋体" w:cs="宋体"/>
          <w:b w:val="0"/>
          <w:bCs w:val="0"/>
          <w:color w:val="auto"/>
          <w:kern w:val="0"/>
          <w:sz w:val="21"/>
          <w:szCs w:val="21"/>
          <w:highlight w:val="none"/>
        </w:rPr>
      </w:pPr>
      <w:r>
        <w:rPr>
          <w:rStyle w:val="7"/>
          <w:rFonts w:hint="eastAsia" w:ascii="宋体" w:hAnsi="宋体" w:eastAsia="宋体" w:cs="宋体"/>
          <w:b w:val="0"/>
          <w:bCs w:val="0"/>
          <w:color w:val="auto"/>
          <w:kern w:val="0"/>
          <w:sz w:val="21"/>
          <w:szCs w:val="21"/>
          <w:highlight w:val="none"/>
          <w:lang w:val="en-US" w:eastAsia="zh-CN"/>
        </w:rPr>
        <w:t>③由于本项目为不见面开标，投标人无需到开标现场参与投标签到，无需递交任何纸质资料或证明，无需交纳原件（投标文件中应附清晰的复印件或扫描件，由于模糊不清导致评标委员会无法辨别的，后果由投标人自行承担）；</w:t>
      </w:r>
    </w:p>
    <w:p>
      <w:pPr>
        <w:pStyle w:val="3"/>
        <w:keepNext w:val="0"/>
        <w:keepLines w:val="0"/>
        <w:pageBreakBefore w:val="0"/>
        <w:widowControl/>
        <w:kinsoku/>
        <w:wordWrap/>
        <w:overflowPunct/>
        <w:topLinePunct w:val="0"/>
        <w:autoSpaceDE/>
        <w:autoSpaceDN/>
        <w:bidi w:val="0"/>
        <w:adjustRightInd/>
        <w:snapToGrid/>
        <w:spacing w:before="0" w:after="0" w:line="420" w:lineRule="exact"/>
        <w:ind w:firstLine="420" w:firstLineChars="200"/>
        <w:jc w:val="left"/>
        <w:textAlignment w:val="auto"/>
        <w:outlineLvl w:val="9"/>
        <w:rPr>
          <w:rStyle w:val="7"/>
          <w:rFonts w:hint="eastAsia" w:ascii="宋体" w:hAnsi="宋体" w:eastAsia="宋体" w:cs="宋体"/>
          <w:b w:val="0"/>
          <w:bCs w:val="0"/>
          <w:color w:val="auto"/>
          <w:kern w:val="0"/>
          <w:sz w:val="21"/>
          <w:szCs w:val="21"/>
          <w:highlight w:val="none"/>
        </w:rPr>
      </w:pPr>
      <w:r>
        <w:rPr>
          <w:rStyle w:val="7"/>
          <w:rFonts w:hint="eastAsia" w:ascii="宋体" w:hAnsi="宋体" w:eastAsia="宋体" w:cs="宋体"/>
          <w:b w:val="0"/>
          <w:bCs w:val="0"/>
          <w:color w:val="auto"/>
          <w:kern w:val="0"/>
          <w:sz w:val="21"/>
          <w:szCs w:val="21"/>
          <w:highlight w:val="none"/>
          <w:lang w:val="en-US" w:eastAsia="zh-CN"/>
        </w:rPr>
        <w:t>④请投标人务必按照《不见面开标大厅操作手册（投标人）V1.0》的要求设置参与不见面开标的电脑环境，否则由此可能引起的签到失败、解密失败或无法解密等问题由投标人自行承担；</w:t>
      </w:r>
    </w:p>
    <w:p>
      <w:pPr>
        <w:pStyle w:val="3"/>
        <w:keepNext w:val="0"/>
        <w:keepLines w:val="0"/>
        <w:pageBreakBefore w:val="0"/>
        <w:widowControl/>
        <w:kinsoku/>
        <w:wordWrap/>
        <w:overflowPunct/>
        <w:topLinePunct w:val="0"/>
        <w:autoSpaceDE/>
        <w:autoSpaceDN/>
        <w:bidi w:val="0"/>
        <w:adjustRightInd/>
        <w:snapToGrid/>
        <w:spacing w:before="0" w:after="0" w:line="420" w:lineRule="exact"/>
        <w:ind w:firstLine="420" w:firstLineChars="200"/>
        <w:jc w:val="left"/>
        <w:textAlignment w:val="auto"/>
        <w:outlineLvl w:val="9"/>
        <w:rPr>
          <w:rStyle w:val="7"/>
          <w:rFonts w:hint="eastAsia" w:ascii="宋体" w:hAnsi="宋体" w:eastAsia="宋体" w:cs="宋体"/>
          <w:b w:val="0"/>
          <w:bCs w:val="0"/>
          <w:color w:val="auto"/>
          <w:kern w:val="0"/>
          <w:sz w:val="21"/>
          <w:szCs w:val="21"/>
          <w:highlight w:val="none"/>
        </w:rPr>
      </w:pPr>
      <w:r>
        <w:rPr>
          <w:rStyle w:val="7"/>
          <w:rFonts w:hint="eastAsia" w:ascii="宋体" w:hAnsi="宋体" w:eastAsia="宋体" w:cs="宋体"/>
          <w:b w:val="0"/>
          <w:bCs w:val="0"/>
          <w:color w:val="auto"/>
          <w:kern w:val="0"/>
          <w:sz w:val="21"/>
          <w:szCs w:val="21"/>
          <w:highlight w:val="none"/>
          <w:lang w:val="en-US" w:eastAsia="zh-CN"/>
        </w:rPr>
        <w:t>⑤投标人应在开标前通过不见面开标系统中进行电子签到，开标时间到了之后就不能签到；未在开标时间前签到的投标人，招标人将退回投标文件，投标人可在开标时间之后系统内观看开标过程；</w:t>
      </w:r>
    </w:p>
    <w:p>
      <w:pPr>
        <w:pStyle w:val="3"/>
        <w:keepNext w:val="0"/>
        <w:keepLines w:val="0"/>
        <w:pageBreakBefore w:val="0"/>
        <w:widowControl/>
        <w:kinsoku/>
        <w:wordWrap/>
        <w:overflowPunct/>
        <w:topLinePunct w:val="0"/>
        <w:autoSpaceDE/>
        <w:autoSpaceDN/>
        <w:bidi w:val="0"/>
        <w:adjustRightInd/>
        <w:snapToGrid/>
        <w:spacing w:before="0" w:after="0" w:line="420" w:lineRule="exact"/>
        <w:ind w:firstLine="420" w:firstLineChars="200"/>
        <w:jc w:val="left"/>
        <w:textAlignment w:val="auto"/>
        <w:outlineLvl w:val="9"/>
        <w:rPr>
          <w:rStyle w:val="7"/>
          <w:rFonts w:hint="eastAsia" w:ascii="宋体" w:hAnsi="宋体" w:eastAsia="宋体" w:cs="宋体"/>
          <w:b w:val="0"/>
          <w:bCs w:val="0"/>
          <w:color w:val="auto"/>
          <w:kern w:val="0"/>
          <w:sz w:val="21"/>
          <w:szCs w:val="21"/>
          <w:highlight w:val="none"/>
        </w:rPr>
      </w:pPr>
      <w:r>
        <w:rPr>
          <w:rStyle w:val="7"/>
          <w:rFonts w:hint="eastAsia" w:ascii="宋体" w:hAnsi="宋体" w:eastAsia="宋体" w:cs="宋体"/>
          <w:b w:val="0"/>
          <w:bCs w:val="0"/>
          <w:color w:val="auto"/>
          <w:kern w:val="0"/>
          <w:sz w:val="21"/>
          <w:szCs w:val="21"/>
          <w:highlight w:val="none"/>
          <w:lang w:val="en-US" w:eastAsia="zh-CN"/>
        </w:rPr>
        <w:t>⑥投标人应在解密时间内插入CA锁，输入密码，进行解密；解密时间已到不可解密；如果在解密时间内解密失败，可再次解密；在开始解密后30分钟内未完成解密，视为无效投标，由招标人退回投标文件。</w:t>
      </w:r>
    </w:p>
    <w:p>
      <w:pPr>
        <w:pStyle w:val="3"/>
        <w:keepNext w:val="0"/>
        <w:keepLines w:val="0"/>
        <w:pageBreakBefore w:val="0"/>
        <w:widowControl/>
        <w:kinsoku/>
        <w:wordWrap/>
        <w:overflowPunct/>
        <w:topLinePunct w:val="0"/>
        <w:autoSpaceDE/>
        <w:autoSpaceDN/>
        <w:bidi w:val="0"/>
        <w:adjustRightInd/>
        <w:snapToGrid/>
        <w:spacing w:before="0" w:after="0" w:line="420" w:lineRule="exact"/>
        <w:ind w:firstLine="420" w:firstLineChars="200"/>
        <w:jc w:val="left"/>
        <w:textAlignment w:val="auto"/>
        <w:outlineLvl w:val="9"/>
        <w:rPr>
          <w:rStyle w:val="7"/>
          <w:rFonts w:hint="eastAsia" w:ascii="宋体" w:hAnsi="宋体" w:eastAsia="宋体" w:cs="宋体"/>
          <w:b w:val="0"/>
          <w:bCs w:val="0"/>
          <w:color w:val="auto"/>
          <w:kern w:val="0"/>
          <w:sz w:val="21"/>
          <w:szCs w:val="21"/>
          <w:highlight w:val="none"/>
        </w:rPr>
      </w:pPr>
      <w:r>
        <w:rPr>
          <w:rStyle w:val="7"/>
          <w:rFonts w:hint="eastAsia" w:ascii="宋体" w:hAnsi="宋体" w:eastAsia="宋体" w:cs="宋体"/>
          <w:b w:val="0"/>
          <w:bCs w:val="0"/>
          <w:color w:val="auto"/>
          <w:kern w:val="0"/>
          <w:sz w:val="21"/>
          <w:szCs w:val="21"/>
          <w:highlight w:val="none"/>
          <w:lang w:val="en-US" w:eastAsia="zh-CN"/>
        </w:rPr>
        <w:t>⑦投标人应在开标当天及时关注本单位的情况，如遇问题，请拨打技术服务单位（国泰新点电话：4009980000）。</w:t>
      </w:r>
    </w:p>
    <w:bookmarkEnd w:id="23"/>
    <w:p>
      <w:pPr>
        <w:pStyle w:val="3"/>
        <w:keepNext w:val="0"/>
        <w:keepLines w:val="0"/>
        <w:pageBreakBefore w:val="0"/>
        <w:widowControl/>
        <w:numPr>
          <w:ilvl w:val="1"/>
          <w:numId w:val="0"/>
        </w:numPr>
        <w:kinsoku/>
        <w:wordWrap/>
        <w:overflowPunct/>
        <w:topLinePunct w:val="0"/>
        <w:bidi w:val="0"/>
        <w:spacing w:before="120" w:line="400" w:lineRule="exact"/>
        <w:ind w:firstLine="422" w:firstLineChars="200"/>
        <w:jc w:val="both"/>
        <w:textAlignment w:val="auto"/>
        <w:rPr>
          <w:rStyle w:val="8"/>
          <w:rFonts w:hint="eastAsia" w:ascii="宋体" w:hAnsi="宋体" w:eastAsia="宋体" w:cs="宋体"/>
          <w:color w:val="000000"/>
          <w:sz w:val="21"/>
          <w:szCs w:val="21"/>
          <w:highlight w:val="none"/>
        </w:rPr>
      </w:pPr>
      <w:r>
        <w:rPr>
          <w:rStyle w:val="8"/>
          <w:rFonts w:hint="eastAsia" w:ascii="宋体" w:hAnsi="宋体" w:eastAsia="宋体" w:cs="宋体"/>
          <w:color w:val="000000"/>
          <w:sz w:val="21"/>
          <w:szCs w:val="21"/>
          <w:highlight w:val="none"/>
        </w:rPr>
        <w:t>6．发布公告的媒介</w:t>
      </w:r>
      <w:bookmarkEnd w:id="16"/>
      <w:bookmarkEnd w:id="17"/>
      <w:bookmarkEnd w:id="18"/>
      <w:bookmarkEnd w:id="19"/>
    </w:p>
    <w:p>
      <w:pPr>
        <w:pStyle w:val="11"/>
        <w:keepNext w:val="0"/>
        <w:keepLines w:val="0"/>
        <w:pageBreakBefore w:val="0"/>
        <w:kinsoku/>
        <w:wordWrap/>
        <w:overflowPunct/>
        <w:topLinePunct w:val="0"/>
        <w:bidi w:val="0"/>
        <w:spacing w:line="44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本招标公告同时在《中国招标投标公共服务平台》、《郑州市公共资源交易中心》、《河南省电子招标投标公共服务平台》</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《郑州市交通运输局》</w:t>
      </w:r>
      <w:r>
        <w:rPr>
          <w:rFonts w:hint="eastAsia" w:ascii="宋体" w:hAnsi="宋体" w:eastAsia="宋体" w:cs="宋体"/>
          <w:color w:val="auto"/>
          <w:sz w:val="21"/>
          <w:szCs w:val="21"/>
          <w:highlight w:val="none"/>
        </w:rPr>
        <w:t>网站上同时发布。</w:t>
      </w:r>
    </w:p>
    <w:p>
      <w:pPr>
        <w:pStyle w:val="3"/>
        <w:keepNext w:val="0"/>
        <w:keepLines w:val="0"/>
        <w:pageBreakBefore w:val="0"/>
        <w:widowControl/>
        <w:numPr>
          <w:ilvl w:val="1"/>
          <w:numId w:val="0"/>
        </w:numPr>
        <w:kinsoku/>
        <w:wordWrap/>
        <w:overflowPunct/>
        <w:topLinePunct w:val="0"/>
        <w:bidi w:val="0"/>
        <w:spacing w:before="120" w:line="400" w:lineRule="exact"/>
        <w:ind w:firstLine="422" w:firstLineChars="200"/>
        <w:jc w:val="both"/>
        <w:textAlignment w:val="auto"/>
        <w:rPr>
          <w:rStyle w:val="8"/>
          <w:rFonts w:hint="eastAsia" w:ascii="宋体" w:hAnsi="宋体" w:eastAsia="宋体" w:cs="宋体"/>
          <w:color w:val="000000"/>
          <w:sz w:val="21"/>
          <w:szCs w:val="21"/>
          <w:highlight w:val="none"/>
        </w:rPr>
      </w:pPr>
      <w:bookmarkStart w:id="24" w:name="_Toc26726"/>
      <w:bookmarkStart w:id="25" w:name="_Toc17195"/>
      <w:bookmarkStart w:id="26" w:name="_Toc29832"/>
      <w:bookmarkStart w:id="27" w:name="_Toc7491"/>
      <w:r>
        <w:rPr>
          <w:rStyle w:val="8"/>
          <w:rFonts w:hint="eastAsia" w:ascii="宋体" w:hAnsi="宋体" w:eastAsia="宋体" w:cs="宋体"/>
          <w:color w:val="000000"/>
          <w:sz w:val="21"/>
          <w:szCs w:val="21"/>
          <w:highlight w:val="none"/>
        </w:rPr>
        <w:t>7．联系方式</w:t>
      </w:r>
      <w:bookmarkEnd w:id="24"/>
      <w:bookmarkEnd w:id="25"/>
      <w:bookmarkEnd w:id="26"/>
      <w:bookmarkEnd w:id="27"/>
    </w:p>
    <w:p>
      <w:pPr>
        <w:pStyle w:val="11"/>
        <w:keepNext w:val="0"/>
        <w:keepLines w:val="0"/>
        <w:pageBreakBefore w:val="0"/>
        <w:kinsoku/>
        <w:wordWrap/>
        <w:overflowPunct/>
        <w:topLinePunct w:val="0"/>
        <w:bidi w:val="0"/>
        <w:spacing w:line="44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招标人：郑州市公路事业发展中心 </w:t>
      </w:r>
    </w:p>
    <w:p>
      <w:pPr>
        <w:pStyle w:val="11"/>
        <w:keepNext w:val="0"/>
        <w:keepLines w:val="0"/>
        <w:pageBreakBefore w:val="0"/>
        <w:kinsoku/>
        <w:wordWrap/>
        <w:overflowPunct/>
        <w:topLinePunct w:val="0"/>
        <w:bidi w:val="0"/>
        <w:spacing w:line="44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地  址：河南省郑州市二七区航海西路28号                            </w:t>
      </w:r>
    </w:p>
    <w:p>
      <w:pPr>
        <w:pStyle w:val="11"/>
        <w:keepNext w:val="0"/>
        <w:keepLines w:val="0"/>
        <w:pageBreakBefore w:val="0"/>
        <w:kinsoku/>
        <w:wordWrap/>
        <w:overflowPunct/>
        <w:topLinePunct w:val="0"/>
        <w:bidi w:val="0"/>
        <w:spacing w:line="44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联系人：杨先生</w:t>
      </w:r>
    </w:p>
    <w:p>
      <w:pPr>
        <w:pStyle w:val="11"/>
        <w:keepNext w:val="0"/>
        <w:keepLines w:val="0"/>
        <w:pageBreakBefore w:val="0"/>
        <w:kinsoku/>
        <w:wordWrap/>
        <w:overflowPunct/>
        <w:topLinePunct w:val="0"/>
        <w:bidi w:val="0"/>
        <w:spacing w:line="44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  话：0371-68995181</w:t>
      </w:r>
    </w:p>
    <w:p>
      <w:pPr>
        <w:pStyle w:val="11"/>
        <w:keepNext w:val="0"/>
        <w:keepLines w:val="0"/>
        <w:pageBreakBefore w:val="0"/>
        <w:kinsoku/>
        <w:wordWrap/>
        <w:overflowPunct/>
        <w:topLinePunct w:val="0"/>
        <w:bidi w:val="0"/>
        <w:spacing w:line="440" w:lineRule="exact"/>
        <w:ind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eastAsia="zh-CN"/>
        </w:rPr>
        <w:t>传</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真：</w:t>
      </w:r>
      <w:r>
        <w:rPr>
          <w:rFonts w:hint="eastAsia" w:ascii="宋体" w:hAnsi="宋体" w:eastAsia="宋体" w:cs="宋体"/>
          <w:color w:val="auto"/>
          <w:sz w:val="21"/>
          <w:szCs w:val="21"/>
          <w:highlight w:val="none"/>
          <w:lang w:val="en-US" w:eastAsia="zh-CN"/>
        </w:rPr>
        <w:t>0371-68995001</w:t>
      </w:r>
    </w:p>
    <w:p>
      <w:pPr>
        <w:pStyle w:val="11"/>
        <w:keepNext w:val="0"/>
        <w:keepLines w:val="0"/>
        <w:pageBreakBefore w:val="0"/>
        <w:kinsoku/>
        <w:wordWrap/>
        <w:overflowPunct/>
        <w:topLinePunct w:val="0"/>
        <w:bidi w:val="0"/>
        <w:spacing w:line="440" w:lineRule="exact"/>
        <w:ind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邮</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箱：无</w:t>
      </w:r>
    </w:p>
    <w:p>
      <w:pPr>
        <w:pStyle w:val="4"/>
        <w:keepNext w:val="0"/>
        <w:keepLines w:val="0"/>
        <w:pageBreakBefore w:val="0"/>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p>
    <w:p>
      <w:pPr>
        <w:pStyle w:val="11"/>
        <w:keepNext w:val="0"/>
        <w:keepLines w:val="0"/>
        <w:pageBreakBefore w:val="0"/>
        <w:kinsoku/>
        <w:wordWrap/>
        <w:overflowPunct/>
        <w:topLinePunct w:val="0"/>
        <w:bidi w:val="0"/>
        <w:spacing w:line="440" w:lineRule="exact"/>
        <w:ind w:firstLine="420" w:firstLineChars="200"/>
        <w:jc w:val="both"/>
        <w:textAlignment w:val="auto"/>
        <w:rPr>
          <w:rFonts w:hint="eastAsia" w:ascii="宋体" w:hAnsi="宋体" w:eastAsia="宋体" w:cs="宋体"/>
          <w:sz w:val="21"/>
          <w:szCs w:val="21"/>
          <w:highlight w:val="none"/>
        </w:rPr>
      </w:pPr>
      <w:r>
        <w:rPr>
          <w:rFonts w:hint="eastAsia" w:ascii="宋体" w:hAnsi="宋体" w:eastAsia="宋体" w:cs="宋体"/>
          <w:color w:val="auto"/>
          <w:sz w:val="21"/>
          <w:szCs w:val="21"/>
          <w:highlight w:val="none"/>
        </w:rPr>
        <w:t xml:space="preserve">招标代理机构： </w:t>
      </w:r>
      <w:r>
        <w:rPr>
          <w:rFonts w:hint="eastAsia" w:ascii="宋体" w:hAnsi="宋体" w:eastAsia="宋体" w:cs="宋体"/>
          <w:sz w:val="21"/>
          <w:szCs w:val="21"/>
          <w:highlight w:val="none"/>
        </w:rPr>
        <w:t>中益工程管理有限公司</w:t>
      </w:r>
    </w:p>
    <w:p>
      <w:pPr>
        <w:pStyle w:val="11"/>
        <w:keepNext w:val="0"/>
        <w:keepLines w:val="0"/>
        <w:pageBreakBefore w:val="0"/>
        <w:kinsoku/>
        <w:wordWrap/>
        <w:overflowPunct/>
        <w:topLinePunct w:val="0"/>
        <w:bidi w:val="0"/>
        <w:spacing w:line="44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地    址：河南省郑州市金水区纬五路政六街合作大厦B座20楼</w:t>
      </w:r>
    </w:p>
    <w:p>
      <w:pPr>
        <w:pStyle w:val="11"/>
        <w:keepNext w:val="0"/>
        <w:keepLines w:val="0"/>
        <w:pageBreakBefore w:val="0"/>
        <w:kinsoku/>
        <w:wordWrap/>
        <w:overflowPunct/>
        <w:topLinePunct w:val="0"/>
        <w:bidi w:val="0"/>
        <w:spacing w:line="440" w:lineRule="exact"/>
        <w:ind w:firstLine="420" w:firstLineChars="200"/>
        <w:jc w:val="both"/>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联 系 人：宋先生、</w:t>
      </w:r>
      <w:r>
        <w:rPr>
          <w:rFonts w:hint="eastAsia" w:ascii="宋体" w:hAnsi="宋体" w:eastAsia="宋体" w:cs="宋体"/>
          <w:color w:val="auto"/>
          <w:sz w:val="21"/>
          <w:szCs w:val="21"/>
          <w:highlight w:val="none"/>
          <w:lang w:eastAsia="zh-CN"/>
        </w:rPr>
        <w:t>程女士</w:t>
      </w:r>
    </w:p>
    <w:p>
      <w:pPr>
        <w:pStyle w:val="11"/>
        <w:keepNext w:val="0"/>
        <w:keepLines w:val="0"/>
        <w:pageBreakBefore w:val="0"/>
        <w:kinsoku/>
        <w:wordWrap/>
        <w:overflowPunct/>
        <w:topLinePunct w:val="0"/>
        <w:bidi w:val="0"/>
        <w:spacing w:line="440" w:lineRule="exact"/>
        <w:ind w:firstLine="420" w:firstLineChars="200"/>
        <w:jc w:val="both"/>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电    话：0371-</w:t>
      </w:r>
      <w:r>
        <w:rPr>
          <w:rFonts w:hint="eastAsia" w:ascii="宋体" w:hAnsi="宋体" w:eastAsia="宋体" w:cs="宋体"/>
          <w:color w:val="auto"/>
          <w:sz w:val="21"/>
          <w:szCs w:val="21"/>
          <w:highlight w:val="none"/>
          <w:lang w:val="en-US" w:eastAsia="zh-CN"/>
        </w:rPr>
        <w:t>60981807</w:t>
      </w:r>
    </w:p>
    <w:p>
      <w:pPr>
        <w:pStyle w:val="11"/>
        <w:keepNext w:val="0"/>
        <w:keepLines w:val="0"/>
        <w:pageBreakBefore w:val="0"/>
        <w:kinsoku/>
        <w:wordWrap/>
        <w:overflowPunct/>
        <w:topLinePunct w:val="0"/>
        <w:bidi w:val="0"/>
        <w:spacing w:line="440" w:lineRule="exact"/>
        <w:ind w:firstLine="420" w:firstLineChars="200"/>
        <w:jc w:val="both"/>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邮    箱：</w:t>
      </w: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HYPERLINK "mailto:zhongyizb@163.com" </w:instrText>
      </w:r>
      <w:r>
        <w:rPr>
          <w:rFonts w:hint="eastAsia" w:ascii="宋体" w:hAnsi="宋体" w:eastAsia="宋体" w:cs="宋体"/>
          <w:color w:val="auto"/>
          <w:sz w:val="21"/>
          <w:szCs w:val="21"/>
          <w:highlight w:val="none"/>
        </w:rPr>
        <w:fldChar w:fldCharType="separate"/>
      </w:r>
      <w:r>
        <w:rPr>
          <w:rStyle w:val="9"/>
          <w:rFonts w:hint="eastAsia" w:ascii="宋体" w:hAnsi="宋体" w:eastAsia="宋体" w:cs="宋体"/>
          <w:color w:val="auto"/>
          <w:sz w:val="21"/>
          <w:szCs w:val="21"/>
          <w:highlight w:val="none"/>
        </w:rPr>
        <w:t>zhongyizb@163.com</w:t>
      </w:r>
      <w:r>
        <w:rPr>
          <w:rFonts w:hint="eastAsia" w:ascii="宋体" w:hAnsi="宋体" w:eastAsia="宋体" w:cs="宋体"/>
          <w:color w:val="auto"/>
          <w:sz w:val="21"/>
          <w:szCs w:val="21"/>
          <w:highlight w:val="none"/>
        </w:rPr>
        <w:fldChar w:fldCharType="end"/>
      </w:r>
    </w:p>
    <w:p>
      <w:pPr>
        <w:pStyle w:val="4"/>
        <w:keepNext w:val="0"/>
        <w:keepLines w:val="0"/>
        <w:pageBreakBefore w:val="0"/>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p>
    <w:p>
      <w:pPr>
        <w:pStyle w:val="4"/>
        <w:keepNext w:val="0"/>
        <w:keepLines w:val="0"/>
        <w:pageBreakBefore w:val="0"/>
        <w:tabs>
          <w:tab w:val="left" w:pos="5880"/>
          <w:tab w:val="left" w:pos="6826"/>
          <w:tab w:val="left" w:pos="7769"/>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监督单位：郑州市交通运输局</w:t>
      </w:r>
    </w:p>
    <w:p>
      <w:pPr>
        <w:pStyle w:val="4"/>
        <w:keepNext w:val="0"/>
        <w:keepLines w:val="0"/>
        <w:pageBreakBefore w:val="0"/>
        <w:tabs>
          <w:tab w:val="left" w:pos="5880"/>
          <w:tab w:val="left" w:pos="6826"/>
          <w:tab w:val="left" w:pos="7769"/>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地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址：郑州市工人南路165号</w:t>
      </w:r>
    </w:p>
    <w:p>
      <w:pPr>
        <w:pStyle w:val="4"/>
        <w:keepNext w:val="0"/>
        <w:keepLines w:val="0"/>
        <w:pageBreakBefore w:val="0"/>
        <w:tabs>
          <w:tab w:val="left" w:pos="5880"/>
          <w:tab w:val="left" w:pos="6826"/>
          <w:tab w:val="left" w:pos="7769"/>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电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话：0371-67178870</w:t>
      </w:r>
    </w:p>
    <w:p>
      <w:pPr>
        <w:pStyle w:val="4"/>
        <w:keepNext w:val="0"/>
        <w:keepLines w:val="0"/>
        <w:pageBreakBefore w:val="0"/>
        <w:tabs>
          <w:tab w:val="left" w:pos="5880"/>
          <w:tab w:val="left" w:pos="6826"/>
          <w:tab w:val="left" w:pos="7769"/>
        </w:tabs>
        <w:kinsoku/>
        <w:wordWrap/>
        <w:overflowPunct/>
        <w:topLinePunct w:val="0"/>
        <w:bidi w:val="0"/>
        <w:spacing w:line="440" w:lineRule="exact"/>
        <w:ind w:firstLine="420" w:firstLineChars="200"/>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传    真：0371-67178870</w:t>
      </w:r>
    </w:p>
    <w:p>
      <w:pPr>
        <w:keepNext w:val="0"/>
        <w:keepLines w:val="0"/>
        <w:pageBreakBefore w:val="0"/>
        <w:kinsoku/>
        <w:wordWrap/>
        <w:overflowPunct/>
        <w:topLinePunct w:val="0"/>
        <w:bidi w:val="0"/>
        <w:ind w:firstLine="420" w:firstLineChars="200"/>
        <w:textAlignment w:val="auto"/>
      </w:pPr>
      <w:r>
        <w:rPr>
          <w:rFonts w:hint="eastAsia" w:ascii="宋体" w:hAnsi="宋体" w:eastAsia="宋体" w:cs="宋体"/>
          <w:sz w:val="21"/>
          <w:szCs w:val="21"/>
          <w:highlight w:val="none"/>
        </w:rPr>
        <w:t>邮  </w:t>
      </w:r>
      <w:r>
        <w:rPr>
          <w:rFonts w:hint="eastAsia" w:ascii="宋体" w:hAnsi="宋体" w:eastAsia="宋体" w:cs="宋体"/>
          <w:sz w:val="21"/>
          <w:szCs w:val="21"/>
          <w:highlight w:val="none"/>
          <w:lang w:val="en-US" w:eastAsia="zh-CN"/>
        </w:rPr>
        <w:t xml:space="preserve"> </w:t>
      </w:r>
      <w:r>
        <w:rPr>
          <w:rFonts w:hint="eastAsia" w:ascii="宋体" w:hAnsi="宋体" w:eastAsia="宋体" w:cs="宋体"/>
          <w:sz w:val="21"/>
          <w:szCs w:val="21"/>
          <w:highlight w:val="none"/>
        </w:rPr>
        <w:t>箱：zzsjtwgcc@163.com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D394A"/>
    <w:rsid w:val="3C2150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pPr>
    <w:rPr>
      <w:rFonts w:ascii="Times New Roman" w:hAnsi="Times New Roman" w:eastAsia="宋体" w:cs="Times New Roman"/>
      <w:sz w:val="24"/>
      <w:szCs w:val="22"/>
      <w:lang w:val="en-US" w:eastAsia="zh-CN" w:bidi="ar-SA"/>
    </w:rPr>
  </w:style>
  <w:style w:type="paragraph" w:styleId="3">
    <w:name w:val="heading 2"/>
    <w:basedOn w:val="1"/>
    <w:next w:val="1"/>
    <w:qFormat/>
    <w:uiPriority w:val="0"/>
    <w:pPr>
      <w:spacing w:beforeLines="0" w:afterLines="0"/>
      <w:ind w:left="3"/>
      <w:outlineLvl w:val="1"/>
    </w:pPr>
    <w:rPr>
      <w:rFonts w:hint="eastAsia" w:ascii="宋体" w:hAnsi="宋体" w:eastAsia="宋体"/>
      <w:sz w:val="44"/>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beforeLines="0" w:afterLines="0"/>
      <w:ind w:left="520"/>
    </w:pPr>
    <w:rPr>
      <w:rFonts w:hint="eastAsia" w:ascii="宋体" w:hAnsi="宋体" w:eastAsia="宋体"/>
      <w:sz w:val="21"/>
    </w:rPr>
  </w:style>
  <w:style w:type="paragraph" w:styleId="4">
    <w:name w:val="footnote text"/>
    <w:basedOn w:val="1"/>
    <w:unhideWhenUsed/>
    <w:qFormat/>
    <w:uiPriority w:val="99"/>
    <w:pPr>
      <w:snapToGrid w:val="0"/>
    </w:pPr>
    <w:rPr>
      <w:sz w:val="18"/>
      <w:szCs w:val="18"/>
    </w:rPr>
  </w:style>
  <w:style w:type="paragraph" w:styleId="5">
    <w:name w:val="Normal (Web)"/>
    <w:basedOn w:val="1"/>
    <w:qFormat/>
    <w:uiPriority w:val="0"/>
    <w:pPr>
      <w:widowControl/>
      <w:spacing w:before="100" w:beforeLines="0" w:beforeAutospacing="1" w:after="100" w:afterLines="0" w:afterAutospacing="1"/>
    </w:pPr>
    <w:rPr>
      <w:rFonts w:hint="eastAsia" w:ascii="宋体" w:hAnsi="宋体" w:eastAsia="宋体"/>
      <w:sz w:val="24"/>
    </w:rPr>
  </w:style>
  <w:style w:type="character" w:styleId="8">
    <w:name w:val="Strong"/>
    <w:qFormat/>
    <w:uiPriority w:val="0"/>
    <w:rPr>
      <w:rFonts w:hint="default"/>
      <w:b/>
      <w:sz w:val="24"/>
    </w:rPr>
  </w:style>
  <w:style w:type="character" w:styleId="9">
    <w:name w:val="Hyperlink"/>
    <w:qFormat/>
    <w:uiPriority w:val="99"/>
    <w:rPr>
      <w:color w:val="0000FF"/>
      <w:u w:val="none"/>
    </w:rPr>
  </w:style>
  <w:style w:type="paragraph" w:customStyle="1" w:styleId="10">
    <w:name w:val="List Paragraph"/>
    <w:basedOn w:val="1"/>
    <w:unhideWhenUsed/>
    <w:qFormat/>
    <w:uiPriority w:val="1"/>
    <w:pPr>
      <w:spacing w:beforeLines="0" w:afterLines="0"/>
    </w:pPr>
    <w:rPr>
      <w:rFonts w:hint="default"/>
      <w:sz w:val="24"/>
    </w:rPr>
  </w:style>
  <w:style w:type="paragraph" w:customStyle="1" w:styleId="11">
    <w:name w:val="Default"/>
    <w:next w:val="4"/>
    <w:unhideWhenUsed/>
    <w:qFormat/>
    <w:uiPriority w:val="0"/>
    <w:pPr>
      <w:widowControl w:val="0"/>
      <w:autoSpaceDE w:val="0"/>
      <w:autoSpaceDN w:val="0"/>
      <w:adjustRightInd w:val="0"/>
    </w:pPr>
    <w:rPr>
      <w:rFonts w:ascii="Times New Roman" w:hAnsi="Times New Roman" w:eastAsia="宋体"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う;*冰*;ぉ</cp:lastModifiedBy>
  <cp:lastPrinted>2021-11-24T04:06:01Z</cp:lastPrinted>
  <dcterms:modified xsi:type="dcterms:W3CDTF">2021-11-24T04:06:03Z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547619DD26DD48A5BB9965E5AC5D624C</vt:lpwstr>
  </property>
</Properties>
</file>