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S317永孟线朝阳沟特大桥桥梁健康监测项目招标公告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bookmarkStart w:id="0" w:name="_Toc9082"/>
      <w:bookmarkStart w:id="1" w:name="_Toc9501"/>
      <w:bookmarkStart w:id="2" w:name="_Toc9124"/>
      <w:bookmarkStart w:id="3" w:name="_Toc3843"/>
      <w:bookmarkStart w:id="4" w:name="_Toc31653"/>
      <w:bookmarkStart w:id="5" w:name="_Toc3578"/>
      <w:bookmarkStart w:id="6" w:name="_Toc996"/>
      <w:bookmarkStart w:id="7" w:name="_Toc30126"/>
      <w:bookmarkStart w:id="8" w:name="_Toc28606"/>
      <w:bookmarkStart w:id="9" w:name="_Toc1493"/>
      <w:bookmarkStart w:id="10" w:name="_Toc24339"/>
      <w:bookmarkStart w:id="11" w:name="_Toc25659"/>
      <w:bookmarkStart w:id="12" w:name="_Toc31130"/>
      <w:bookmarkStart w:id="13" w:name="_Toc582"/>
      <w:bookmarkStart w:id="14" w:name="_Toc4391"/>
      <w:bookmarkStart w:id="15" w:name="_Toc6892"/>
      <w:bookmarkStart w:id="16" w:name="_Toc1686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1．招标条件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本招标项目S317永孟线朝阳沟特大桥桥梁健康监测项目(项目名称）的系统技术方案已由 河南省交通事业发展中心 （项目审批、核准或备案机关名称） 以 豫交发干线〔2021〕599号（批准文号）批准，项目业主为郑州市公路事业发展中心，建设资金来自部、省补助资金，出资比例为100%，招标人为郑州市公路事业发展中心。项目已具备招标条件，现对该项目进行公开招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17" w:name="_Toc15357"/>
      <w:bookmarkStart w:id="18" w:name="_Toc4229"/>
      <w:bookmarkStart w:id="19" w:name="_Toc17733"/>
      <w:bookmarkStart w:id="20" w:name="_Toc29746"/>
      <w:bookmarkStart w:id="21" w:name="_Toc24495"/>
      <w:bookmarkStart w:id="22" w:name="_Toc9101"/>
      <w:bookmarkStart w:id="23" w:name="_Toc6480"/>
      <w:bookmarkStart w:id="24" w:name="_Toc19759"/>
      <w:bookmarkStart w:id="25" w:name="_Toc30765"/>
      <w:bookmarkStart w:id="26" w:name="_Toc5030"/>
      <w:bookmarkStart w:id="27" w:name="_Toc20724"/>
      <w:bookmarkStart w:id="28" w:name="_Toc13909"/>
      <w:bookmarkStart w:id="29" w:name="_Toc4987"/>
      <w:bookmarkStart w:id="30" w:name="_Toc12570"/>
      <w:bookmarkStart w:id="31" w:name="_Toc21228"/>
      <w:bookmarkStart w:id="32" w:name="_Toc30095"/>
      <w:bookmarkStart w:id="33" w:name="_Toc15221"/>
      <w:r>
        <w:rPr>
          <w:rFonts w:hint="eastAsia" w:ascii="宋体" w:hAnsi="宋体" w:eastAsia="宋体" w:cs="宋体"/>
          <w:sz w:val="21"/>
          <w:szCs w:val="21"/>
        </w:rPr>
        <w:t>2．项目概况与招标范围</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2.1项目地点：郑州市登封境内。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项目概况：S317永孟线朝阳沟特大桥于2015年建成通车，本次招标内容为其运营期的健康监测，监测期3年。桥梁中心点桩号为K56+396.445，起终点桩号为K56+119.695～K56+604.495，大桥位于郑州至登封快速通道改建工程朝阳沟水库北侧，桥位区位于水库库区北侧水域较窄地带，横跨朝阳沟水库。桥梁采用58+118+188+108=472m跨波形钢腹板PC箱梁部分斜拉桥，结构体系采用连续-刚构形式，桥梁全宽35.0m，平面位于半径3900m圆曲线内。大桥设计荷载1.3×公路-Ⅰ级，地震动峰值加速度0.05g，桥梁采用单幅设计，桥面总宽度35.0米，桥面由3.0m（人行道）+1.5m（护索区）+12.5m（行车道）+1.0m（护栏）+12.5m（行车道）+1.5m（护索区）+3.0m（人行道）组成，桥面设计纵坡1.8％，设计洪水频率1/300年，环境类别Ⅰ类（水中承台、桥面铺装、护栏为Ⅱ类），桥梁抗震设防烈度6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2.3监测系统软硬件建设工期：自合同签订生效之日起3个月。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2.4健康监测服务期：自监测系统软硬件建设完成，正常投入使用之日起3年。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招标范围：S317永孟线朝阳沟水库特大桥运营期结构健康监测系统建设，监测系统包括各类软硬件。其中硬件包括光栅光纤应变计、动力水准仪、GNSS位移计、光纤光栅位移传感器、温湿度计、磁通量传感器、光纤光栅加速度传感器、三向超声风速仪、动态称重传感器、快球型交通监控摄像头等设备；软件包括信号采集与通信系统、数据处理与报警系统、结构状况评估系统、用户界面系统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根据有限元分析模型计算结果及桥梁历年定检结果分析，共设127个监测点，监测系统建设完毕后，健康监测服务期内监测内容包括：桥梁的（1）结构应力（2）结构温度（3）拉索索力（4）主梁线形（5）主塔变位（6）梁端位移（7）结构振动（8）环境温湿度（9）车辆荷载（10）地震荷载（11）风速风向等（12）交通状况等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2.6标段划分：本项目共分 1 个标段。主要内容见下表：</w:t>
      </w:r>
    </w:p>
    <w:tbl>
      <w:tblPr>
        <w:tblStyle w:val="4"/>
        <w:tblW w:w="4995" w:type="pct"/>
        <w:jc w:val="center"/>
        <w:shd w:val="clear" w:color="auto" w:fill="FFFFFF"/>
        <w:tblLayout w:type="autofit"/>
        <w:tblCellMar>
          <w:top w:w="0" w:type="dxa"/>
          <w:left w:w="0" w:type="dxa"/>
          <w:bottom w:w="0" w:type="dxa"/>
          <w:right w:w="0" w:type="dxa"/>
        </w:tblCellMar>
      </w:tblPr>
      <w:tblGrid>
        <w:gridCol w:w="959"/>
        <w:gridCol w:w="4538"/>
        <w:gridCol w:w="3016"/>
      </w:tblGrid>
      <w:tr>
        <w:tblPrEx>
          <w:shd w:val="clear" w:color="auto" w:fill="FFFFFF"/>
          <w:tblCellMar>
            <w:top w:w="0" w:type="dxa"/>
            <w:left w:w="0" w:type="dxa"/>
            <w:bottom w:w="0" w:type="dxa"/>
            <w:right w:w="0" w:type="dxa"/>
          </w:tblCellMar>
        </w:tblPrEx>
        <w:trPr>
          <w:trHeight w:val="90" w:hRule="atLeast"/>
          <w:jc w:val="center"/>
        </w:trPr>
        <w:tc>
          <w:tcPr>
            <w:tcW w:w="563"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bidi w:val="0"/>
              <w:spacing w:line="360" w:lineRule="auto"/>
              <w:rPr>
                <w:rFonts w:hint="eastAsia" w:ascii="宋体" w:hAnsi="宋体" w:eastAsia="宋体" w:cs="宋体"/>
                <w:sz w:val="21"/>
                <w:szCs w:val="21"/>
              </w:rPr>
            </w:pPr>
            <w:r>
              <w:rPr>
                <w:rFonts w:hint="eastAsia" w:ascii="宋体" w:hAnsi="宋体" w:eastAsia="宋体" w:cs="宋体"/>
                <w:sz w:val="21"/>
                <w:szCs w:val="21"/>
              </w:rPr>
              <w:t>标段号</w:t>
            </w:r>
          </w:p>
        </w:tc>
        <w:tc>
          <w:tcPr>
            <w:tcW w:w="2665" w:type="pct"/>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bidi w:val="0"/>
              <w:spacing w:line="360" w:lineRule="auto"/>
              <w:rPr>
                <w:rFonts w:hint="eastAsia" w:ascii="宋体" w:hAnsi="宋体" w:eastAsia="宋体" w:cs="宋体"/>
                <w:sz w:val="21"/>
                <w:szCs w:val="21"/>
              </w:rPr>
            </w:pPr>
            <w:r>
              <w:rPr>
                <w:rFonts w:hint="eastAsia" w:ascii="宋体" w:hAnsi="宋体" w:eastAsia="宋体" w:cs="宋体"/>
                <w:sz w:val="21"/>
                <w:szCs w:val="21"/>
              </w:rPr>
              <w:t>项目地点</w:t>
            </w:r>
          </w:p>
        </w:tc>
        <w:tc>
          <w:tcPr>
            <w:tcW w:w="1771" w:type="pct"/>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bidi w:val="0"/>
              <w:spacing w:line="360" w:lineRule="auto"/>
              <w:rPr>
                <w:rFonts w:hint="eastAsia" w:ascii="宋体" w:hAnsi="宋体" w:eastAsia="宋体" w:cs="宋体"/>
                <w:sz w:val="21"/>
                <w:szCs w:val="21"/>
              </w:rPr>
            </w:pPr>
            <w:r>
              <w:rPr>
                <w:rFonts w:hint="eastAsia" w:ascii="宋体" w:hAnsi="宋体" w:eastAsia="宋体" w:cs="宋体"/>
                <w:sz w:val="21"/>
                <w:szCs w:val="21"/>
              </w:rPr>
              <w:t>主要内容</w:t>
            </w:r>
          </w:p>
        </w:tc>
      </w:tr>
      <w:tr>
        <w:tblPrEx>
          <w:shd w:val="clear" w:color="auto" w:fill="FFFFFF"/>
          <w:tblCellMar>
            <w:top w:w="0" w:type="dxa"/>
            <w:left w:w="0" w:type="dxa"/>
            <w:bottom w:w="0" w:type="dxa"/>
            <w:right w:w="0" w:type="dxa"/>
          </w:tblCellMar>
        </w:tblPrEx>
        <w:trPr>
          <w:trHeight w:val="136" w:hRule="atLeast"/>
          <w:jc w:val="center"/>
        </w:trPr>
        <w:tc>
          <w:tcPr>
            <w:tcW w:w="563"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bidi w:val="0"/>
              <w:spacing w:line="360" w:lineRule="auto"/>
              <w:rPr>
                <w:rFonts w:hint="eastAsia" w:ascii="宋体" w:hAnsi="宋体" w:eastAsia="宋体" w:cs="宋体"/>
                <w:sz w:val="21"/>
                <w:szCs w:val="21"/>
              </w:rPr>
            </w:pPr>
            <w:r>
              <w:rPr>
                <w:rFonts w:hint="eastAsia" w:ascii="宋体" w:hAnsi="宋体" w:eastAsia="宋体" w:cs="宋体"/>
                <w:sz w:val="21"/>
                <w:szCs w:val="21"/>
              </w:rPr>
              <w:t>/</w:t>
            </w:r>
          </w:p>
        </w:tc>
        <w:tc>
          <w:tcPr>
            <w:tcW w:w="2665" w:type="pct"/>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bidi w:val="0"/>
              <w:spacing w:line="360" w:lineRule="auto"/>
              <w:rPr>
                <w:rFonts w:hint="eastAsia" w:ascii="宋体" w:hAnsi="宋体" w:eastAsia="宋体" w:cs="宋体"/>
                <w:sz w:val="21"/>
                <w:szCs w:val="21"/>
              </w:rPr>
            </w:pPr>
            <w:r>
              <w:rPr>
                <w:rFonts w:hint="eastAsia" w:ascii="宋体" w:hAnsi="宋体" w:eastAsia="宋体" w:cs="宋体"/>
                <w:sz w:val="21"/>
                <w:szCs w:val="21"/>
              </w:rPr>
              <w:t>郑州市登封境内S317永孟线朝阳沟水库特大桥</w:t>
            </w:r>
          </w:p>
        </w:tc>
        <w:tc>
          <w:tcPr>
            <w:tcW w:w="1771" w:type="pct"/>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bidi w:val="0"/>
              <w:spacing w:line="360" w:lineRule="auto"/>
              <w:rPr>
                <w:rFonts w:hint="eastAsia" w:ascii="宋体" w:hAnsi="宋体" w:eastAsia="宋体" w:cs="宋体"/>
                <w:sz w:val="21"/>
                <w:szCs w:val="21"/>
              </w:rPr>
            </w:pPr>
            <w:r>
              <w:rPr>
                <w:rFonts w:hint="eastAsia" w:ascii="宋体" w:hAnsi="宋体" w:eastAsia="宋体" w:cs="宋体"/>
                <w:sz w:val="21"/>
                <w:szCs w:val="21"/>
              </w:rPr>
              <w:t>见招标公告“2.5招标范围”</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34" w:name="_Toc12896"/>
      <w:r>
        <w:rPr>
          <w:rFonts w:hint="eastAsia" w:ascii="宋体" w:hAnsi="宋体" w:eastAsia="宋体" w:cs="宋体"/>
          <w:sz w:val="21"/>
          <w:szCs w:val="21"/>
        </w:rPr>
        <w:t>2.7是否组织踏勘现场：不组织。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2.8是否召开投标预备会：不召开。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2.9是否接受联合体投标：否。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35" w:name="_Toc10440"/>
      <w:bookmarkStart w:id="36" w:name="_Toc24945"/>
      <w:bookmarkStart w:id="37" w:name="_Toc27140"/>
      <w:bookmarkStart w:id="38" w:name="_Toc20029"/>
      <w:bookmarkStart w:id="39" w:name="_Toc26141"/>
      <w:bookmarkStart w:id="40" w:name="_Toc17822"/>
      <w:bookmarkStart w:id="41" w:name="_Toc27824"/>
      <w:bookmarkStart w:id="42" w:name="_Toc30969"/>
      <w:bookmarkStart w:id="43" w:name="_Toc30527"/>
      <w:bookmarkStart w:id="44" w:name="_Toc16177"/>
      <w:bookmarkStart w:id="45" w:name="_Toc15082"/>
      <w:bookmarkStart w:id="46" w:name="_Toc26513"/>
      <w:bookmarkStart w:id="47" w:name="_Toc14060"/>
      <w:bookmarkStart w:id="48" w:name="_Toc23999"/>
      <w:bookmarkStart w:id="49" w:name="_Toc17065"/>
      <w:bookmarkStart w:id="50" w:name="_Toc9922"/>
      <w:r>
        <w:rPr>
          <w:rFonts w:hint="eastAsia" w:ascii="宋体" w:hAnsi="宋体" w:eastAsia="宋体" w:cs="宋体"/>
          <w:sz w:val="21"/>
          <w:szCs w:val="21"/>
        </w:rPr>
        <w:t>3．投标人资格要求</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3.1本次招标，投标人应具备以下资质条件之一：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（1）具备建设行政主管部门颁发的工程设计综合甲级资质或公路行业甲级设计资质或公路行业（特大桥梁）专业甲级资质；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（2）具备公路水运工程试验检测机构等级证书公路工程综合甲级；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（3）具备公路水运工程试验检测机构等级证书公路工程桥梁隧道工程专项。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3.2业绩要求：投标人近10年内（2011年1月1日～投标截止时间前一天，以合同签订日期为准）应至少具备1个公路特大桥（主跨大于150米桥梁或桥长大于1000米主线桥梁或桥长大于1000米匝道桥梁）健康监测（</w:t>
      </w:r>
      <w:r>
        <w:rPr>
          <w:rFonts w:hint="eastAsia" w:ascii="宋体" w:hAnsi="宋体" w:eastAsia="宋体" w:cs="宋体"/>
          <w:sz w:val="21"/>
          <w:szCs w:val="21"/>
          <w:lang w:val="en-US" w:eastAsia="zh-CN"/>
        </w:rPr>
        <w:t>健康监测</w:t>
      </w:r>
      <w:r>
        <w:rPr>
          <w:rFonts w:hint="eastAsia" w:ascii="宋体" w:hAnsi="宋体" w:eastAsia="宋体" w:cs="宋体"/>
          <w:sz w:val="21"/>
          <w:szCs w:val="21"/>
        </w:rPr>
        <w:t>指包含监测系统软、硬件建设和1年以上监测服务期的项目</w:t>
      </w:r>
      <w:r>
        <w:rPr>
          <w:rFonts w:hint="eastAsia" w:ascii="宋体" w:hAnsi="宋体" w:eastAsia="宋体" w:cs="宋体"/>
          <w:sz w:val="21"/>
          <w:szCs w:val="21"/>
          <w:lang w:eastAsia="zh-CN"/>
        </w:rPr>
        <w:t>）</w:t>
      </w:r>
      <w:r>
        <w:rPr>
          <w:rFonts w:hint="eastAsia" w:ascii="宋体" w:hAnsi="宋体" w:eastAsia="宋体" w:cs="宋体"/>
          <w:sz w:val="21"/>
          <w:szCs w:val="21"/>
        </w:rPr>
        <w:t>业绩；或至少具备2个公路特大桥（同上）设计业绩。（业绩需提供合同协议书，合同协议书中无以上关键技术指标的，需提供成果文件、业主证明或批复文件等相关证明材料。1个合同中包含多个公路特大桥的，算作1个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3.3项目负责人要求：具有工程类高级工程师或以上职称。具备1项公路特大桥（同上）的桥梁健康监测（</w:t>
      </w:r>
      <w:r>
        <w:rPr>
          <w:rFonts w:hint="eastAsia" w:ascii="宋体" w:hAnsi="宋体" w:eastAsia="宋体" w:cs="宋体"/>
          <w:sz w:val="21"/>
          <w:szCs w:val="21"/>
          <w:lang w:eastAsia="zh-CN"/>
        </w:rPr>
        <w:t>健康监测指包含监测系统软、硬件建设和1年以上监测服务期的项目</w:t>
      </w:r>
      <w:r>
        <w:rPr>
          <w:rFonts w:hint="eastAsia" w:ascii="宋体" w:hAnsi="宋体" w:eastAsia="宋体" w:cs="宋体"/>
          <w:sz w:val="21"/>
          <w:szCs w:val="21"/>
        </w:rPr>
        <w:t>）业绩，并在其中担任项目负责人职务；或具备1项公路特大桥梁（同上）的设计业绩，并在其中担任项目负责人或桥梁专项负责人职务。（业绩需提供合同协议书，合同协议书内无负责人信息或无关键技术指标的，需提供成果文件、业主证明或批复文件等相关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3.4信用要求：在“中国执行信息公开网”网站被列入失信被执行人名单</w:t>
      </w:r>
      <w:r>
        <w:rPr>
          <w:rFonts w:hint="eastAsia" w:ascii="宋体" w:hAnsi="宋体" w:eastAsia="宋体" w:cs="宋体"/>
          <w:sz w:val="21"/>
          <w:szCs w:val="21"/>
          <w:lang w:val="en-US" w:eastAsia="zh-CN"/>
        </w:rPr>
        <w:t>或</w:t>
      </w:r>
      <w:r>
        <w:rPr>
          <w:rFonts w:hint="eastAsia" w:ascii="宋体" w:hAnsi="宋体" w:eastAsia="宋体" w:cs="宋体"/>
          <w:sz w:val="21"/>
          <w:szCs w:val="21"/>
        </w:rPr>
        <w:t>最新信用评价等级被交通运输部或河南省交通运输厅确定信用等级为D级的投标人</w:t>
      </w:r>
      <w:r>
        <w:rPr>
          <w:rFonts w:hint="eastAsia" w:ascii="宋体" w:hAnsi="宋体" w:eastAsia="宋体" w:cs="宋体"/>
          <w:sz w:val="21"/>
          <w:szCs w:val="21"/>
          <w:lang w:eastAsia="zh-CN"/>
        </w:rPr>
        <w:t>，</w:t>
      </w:r>
      <w:r>
        <w:rPr>
          <w:rFonts w:hint="eastAsia" w:ascii="宋体" w:hAnsi="宋体" w:eastAsia="宋体" w:cs="宋体"/>
          <w:sz w:val="21"/>
          <w:szCs w:val="21"/>
        </w:rPr>
        <w:t>拒绝其参与本次投标活动。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3.5其他要求：与招标人存在利害关系可能影响招标公正性的单位，不得参加本项目投标。单位负责人为同一人或存在控股、管理关系的不同单位，不得同时参加同一标段的投标，否则相关投标均无效。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51" w:name="_Toc3078"/>
      <w:bookmarkStart w:id="52" w:name="_Toc2260"/>
      <w:bookmarkStart w:id="53" w:name="_Toc1062"/>
      <w:bookmarkStart w:id="54" w:name="_Toc29442"/>
      <w:bookmarkStart w:id="55" w:name="_Toc18439"/>
      <w:bookmarkStart w:id="56" w:name="_Toc443577955"/>
      <w:bookmarkStart w:id="57" w:name="_Toc18418"/>
      <w:bookmarkStart w:id="58" w:name="_Toc367708942"/>
      <w:bookmarkStart w:id="59" w:name="_Toc411762523"/>
      <w:bookmarkStart w:id="60" w:name="_Toc365973756"/>
      <w:bookmarkStart w:id="61" w:name="_Toc10270"/>
      <w:bookmarkStart w:id="62" w:name="_Toc500934368"/>
      <w:bookmarkStart w:id="63" w:name="_Toc8709"/>
      <w:bookmarkStart w:id="64" w:name="_Toc24465"/>
      <w:bookmarkStart w:id="65" w:name="_Toc465063194"/>
      <w:bookmarkStart w:id="66" w:name="_Toc27217"/>
      <w:bookmarkStart w:id="67" w:name="_Toc7140"/>
      <w:bookmarkStart w:id="68" w:name="_Toc7591"/>
      <w:bookmarkStart w:id="69" w:name="_Toc31453"/>
      <w:bookmarkStart w:id="70" w:name="_Toc2083"/>
      <w:bookmarkStart w:id="71" w:name="_Toc11070"/>
      <w:bookmarkStart w:id="72" w:name="_Toc8391"/>
      <w:bookmarkStart w:id="73" w:name="_Toc29889"/>
      <w:r>
        <w:rPr>
          <w:rFonts w:hint="eastAsia" w:ascii="宋体" w:hAnsi="宋体" w:eastAsia="宋体" w:cs="宋体"/>
          <w:sz w:val="21"/>
          <w:szCs w:val="21"/>
        </w:rPr>
        <w:t>4．招标文件的获取</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74" w:name="_Toc443577956"/>
      <w:bookmarkStart w:id="75" w:name="_Toc465063195"/>
      <w:bookmarkStart w:id="76" w:name="_Toc411762524"/>
      <w:bookmarkStart w:id="77" w:name="_Toc365973757"/>
      <w:bookmarkStart w:id="78" w:name="_Toc367708943"/>
      <w:bookmarkStart w:id="79" w:name="_Toc500934369"/>
      <w:r>
        <w:rPr>
          <w:rFonts w:hint="eastAsia" w:ascii="宋体" w:hAnsi="宋体" w:eastAsia="宋体" w:cs="宋体"/>
          <w:sz w:val="21"/>
          <w:szCs w:val="21"/>
        </w:rPr>
        <w:t>4.1凡有意参加的投标人，请完善市场主体库相关信息，于202</w:t>
      </w:r>
      <w:r>
        <w:rPr>
          <w:rFonts w:hint="eastAsia" w:ascii="宋体" w:hAnsi="宋体" w:cs="宋体"/>
          <w:sz w:val="21"/>
          <w:szCs w:val="21"/>
          <w:lang w:val="en-US" w:eastAsia="zh-CN"/>
        </w:rPr>
        <w:t>2</w:t>
      </w:r>
      <w:r>
        <w:rPr>
          <w:rFonts w:hint="eastAsia" w:ascii="宋体" w:hAnsi="宋体" w:eastAsia="宋体" w:cs="宋体"/>
          <w:sz w:val="21"/>
          <w:szCs w:val="21"/>
        </w:rPr>
        <w:t>年</w:t>
      </w:r>
      <w:r>
        <w:rPr>
          <w:rFonts w:hint="eastAsia" w:ascii="宋体" w:hAnsi="宋体" w:cs="宋体"/>
          <w:sz w:val="21"/>
          <w:szCs w:val="21"/>
          <w:lang w:val="en-US" w:eastAsia="zh-CN"/>
        </w:rPr>
        <w:t>2</w:t>
      </w:r>
      <w:r>
        <w:rPr>
          <w:rFonts w:hint="eastAsia" w:ascii="宋体" w:hAnsi="宋体" w:eastAsia="宋体" w:cs="宋体"/>
          <w:sz w:val="21"/>
          <w:szCs w:val="21"/>
        </w:rPr>
        <w:t>月09日至202</w:t>
      </w:r>
      <w:r>
        <w:rPr>
          <w:rFonts w:hint="eastAsia" w:ascii="宋体" w:hAnsi="宋体" w:cs="宋体"/>
          <w:sz w:val="21"/>
          <w:szCs w:val="21"/>
          <w:lang w:val="en-US" w:eastAsia="zh-CN"/>
        </w:rPr>
        <w:t>2</w:t>
      </w:r>
      <w:r>
        <w:rPr>
          <w:rFonts w:hint="eastAsia" w:ascii="宋体" w:hAnsi="宋体" w:eastAsia="宋体" w:cs="宋体"/>
          <w:sz w:val="21"/>
          <w:szCs w:val="21"/>
        </w:rPr>
        <w:t>年</w:t>
      </w:r>
      <w:r>
        <w:rPr>
          <w:rFonts w:hint="eastAsia" w:ascii="宋体" w:hAnsi="宋体" w:cs="宋体"/>
          <w:sz w:val="21"/>
          <w:szCs w:val="21"/>
          <w:lang w:val="en-US" w:eastAsia="zh-CN"/>
        </w:rPr>
        <w:t>2</w:t>
      </w:r>
      <w:r>
        <w:rPr>
          <w:rFonts w:hint="eastAsia" w:ascii="宋体" w:hAnsi="宋体" w:eastAsia="宋体" w:cs="宋体"/>
          <w:sz w:val="21"/>
          <w:szCs w:val="21"/>
        </w:rPr>
        <w:t>月</w:t>
      </w:r>
      <w:r>
        <w:rPr>
          <w:rFonts w:hint="eastAsia" w:ascii="宋体" w:hAnsi="宋体" w:cs="宋体"/>
          <w:sz w:val="21"/>
          <w:szCs w:val="21"/>
          <w:lang w:val="en-US" w:eastAsia="zh-CN"/>
        </w:rPr>
        <w:t>14</w:t>
      </w:r>
      <w:r>
        <w:rPr>
          <w:rFonts w:hint="eastAsia" w:ascii="宋体" w:hAnsi="宋体" w:eastAsia="宋体" w:cs="宋体"/>
          <w:sz w:val="21"/>
          <w:szCs w:val="21"/>
        </w:rPr>
        <w:t>日，登录“郑州市公共资源交易中心网站（http://zzggzy.zhengzhou.gov.cn/TPBidder/）”，凭企业CA锁直接下载招标文件。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尚未办理企业CA数字证书的，请登录郑州市公共资源交易中心网站（http://zzggzy.zhengzhou.gov.cn/），查阅网站首页“通知公告”或“CA及签章办理流程”中《关于数字证书(CA)互认功能上线试运行的通知》（http://zzggzy.zhengzhou.gov.cn/tzgg/20200612/9db87633-2aec-4d6f-b692-a167ec8c11d6.html），及时办理CA数字证书及电子签章，并完成市场主体库相关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cs="宋体"/>
          <w:sz w:val="21"/>
          <w:szCs w:val="21"/>
          <w:lang w:val="en-US" w:eastAsia="zh-CN"/>
        </w:rPr>
        <w:t>2</w:t>
      </w:r>
      <w:r>
        <w:rPr>
          <w:rFonts w:hint="eastAsia" w:ascii="宋体" w:hAnsi="宋体" w:eastAsia="宋体" w:cs="宋体"/>
          <w:sz w:val="21"/>
          <w:szCs w:val="21"/>
        </w:rPr>
        <w:t>本项目不收取招标文件费用。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80" w:name="_Toc14281"/>
      <w:bookmarkStart w:id="81" w:name="_Toc29"/>
      <w:bookmarkStart w:id="82" w:name="_Toc20727"/>
      <w:bookmarkStart w:id="83" w:name="_Toc27388"/>
      <w:bookmarkStart w:id="84" w:name="_Toc29615"/>
      <w:bookmarkStart w:id="85" w:name="_Toc19380"/>
      <w:bookmarkStart w:id="86" w:name="_Toc13075"/>
      <w:bookmarkStart w:id="87" w:name="_Toc3927"/>
      <w:bookmarkStart w:id="88" w:name="_Toc30204"/>
      <w:bookmarkStart w:id="89" w:name="_Toc8469"/>
      <w:bookmarkStart w:id="90" w:name="_Toc11906"/>
      <w:bookmarkStart w:id="91" w:name="_Toc23232"/>
      <w:bookmarkStart w:id="92" w:name="_Toc11229"/>
      <w:bookmarkStart w:id="93" w:name="_Toc8464"/>
      <w:bookmarkStart w:id="94" w:name="_Toc14365"/>
      <w:bookmarkStart w:id="95" w:name="_Toc26069"/>
      <w:bookmarkStart w:id="96" w:name="_Toc4484"/>
      <w:r>
        <w:rPr>
          <w:rFonts w:hint="eastAsia" w:ascii="宋体" w:hAnsi="宋体" w:eastAsia="宋体" w:cs="宋体"/>
          <w:sz w:val="21"/>
          <w:szCs w:val="21"/>
        </w:rPr>
        <w:t>5．投标文件的递交</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Start w:id="149" w:name="_GoBack"/>
      <w:bookmarkEnd w:id="14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97" w:name="_Toc465063196"/>
      <w:bookmarkStart w:id="98" w:name="_Toc365973758"/>
      <w:bookmarkStart w:id="99" w:name="_Toc411762525"/>
      <w:bookmarkStart w:id="100" w:name="_Toc500934370"/>
      <w:bookmarkStart w:id="101" w:name="_Toc443577957"/>
      <w:bookmarkStart w:id="102" w:name="_Toc367708944"/>
      <w:r>
        <w:rPr>
          <w:rFonts w:hint="eastAsia" w:ascii="宋体" w:hAnsi="宋体" w:eastAsia="宋体" w:cs="宋体"/>
          <w:sz w:val="21"/>
          <w:szCs w:val="21"/>
        </w:rPr>
        <w:t>5.1招标人不组织工程现场踏勘，不召开投标预备会。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5.2电子投标文件递交的截止时间（投标截止时间）为2022年</w:t>
      </w:r>
      <w:r>
        <w:rPr>
          <w:rFonts w:hint="eastAsia" w:ascii="宋体" w:hAnsi="宋体" w:eastAsia="宋体" w:cs="宋体"/>
          <w:sz w:val="21"/>
          <w:szCs w:val="21"/>
          <w:lang w:val="en-US" w:eastAsia="zh-CN"/>
        </w:rPr>
        <w:t>3</w:t>
      </w:r>
      <w:r>
        <w:rPr>
          <w:rFonts w:hint="eastAsia" w:ascii="宋体" w:hAnsi="宋体" w:eastAsia="宋体" w:cs="宋体"/>
          <w:sz w:val="21"/>
          <w:szCs w:val="21"/>
        </w:rPr>
        <w:t>月</w:t>
      </w:r>
      <w:r>
        <w:rPr>
          <w:rFonts w:hint="eastAsia" w:ascii="宋体" w:hAnsi="宋体" w:eastAsia="宋体" w:cs="宋体"/>
          <w:sz w:val="21"/>
          <w:szCs w:val="21"/>
          <w:lang w:val="en-US" w:eastAsia="zh-CN"/>
        </w:rPr>
        <w:t>2</w:t>
      </w:r>
      <w:r>
        <w:rPr>
          <w:rFonts w:hint="eastAsia" w:ascii="宋体" w:hAnsi="宋体" w:eastAsia="宋体" w:cs="宋体"/>
          <w:sz w:val="21"/>
          <w:szCs w:val="21"/>
        </w:rPr>
        <w:t>日</w:t>
      </w:r>
      <w:r>
        <w:rPr>
          <w:rFonts w:hint="eastAsia" w:ascii="宋体" w:hAnsi="宋体" w:eastAsia="宋体" w:cs="宋体"/>
          <w:sz w:val="21"/>
          <w:szCs w:val="21"/>
          <w:lang w:val="en-US" w:eastAsia="zh-CN"/>
        </w:rPr>
        <w:t>10</w:t>
      </w:r>
      <w:r>
        <w:rPr>
          <w:rFonts w:hint="eastAsia" w:ascii="宋体" w:hAnsi="宋体" w:eastAsia="宋体" w:cs="宋体"/>
          <w:sz w:val="21"/>
          <w:szCs w:val="21"/>
        </w:rPr>
        <w:t>时</w:t>
      </w:r>
      <w:r>
        <w:rPr>
          <w:rFonts w:hint="eastAsia" w:ascii="宋体" w:hAnsi="宋体" w:eastAsia="宋体" w:cs="宋体"/>
          <w:sz w:val="21"/>
          <w:szCs w:val="21"/>
          <w:lang w:val="en-US" w:eastAsia="zh-CN"/>
        </w:rPr>
        <w:t>00</w:t>
      </w:r>
      <w:r>
        <w:rPr>
          <w:rFonts w:hint="eastAsia" w:ascii="宋体" w:hAnsi="宋体" w:eastAsia="宋体" w:cs="宋体"/>
          <w:sz w:val="21"/>
          <w:szCs w:val="21"/>
        </w:rPr>
        <w:t>分（北京时间）。电子投标文件(*.ZZTF格式)须在投标截止时间前加密上传。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5.3加密电子投标文件递交地点：郑州市公共资源交易中心（http://zzggzy.zhengzhou.gov.cn/TPBidder/）电子交易平台。开标地点：郑州市公共资源交易中心六楼</w:t>
      </w:r>
      <w:r>
        <w:rPr>
          <w:rFonts w:hint="eastAsia" w:ascii="宋体" w:hAnsi="宋体" w:eastAsia="宋体" w:cs="宋体"/>
          <w:sz w:val="21"/>
          <w:szCs w:val="21"/>
          <w:lang w:val="en-US" w:eastAsia="zh-CN"/>
        </w:rPr>
        <w:t>A</w:t>
      </w:r>
      <w:r>
        <w:rPr>
          <w:rFonts w:hint="eastAsia" w:ascii="宋体" w:hAnsi="宋体" w:eastAsia="宋体" w:cs="宋体"/>
          <w:sz w:val="21"/>
          <w:szCs w:val="21"/>
        </w:rPr>
        <w:t>区第</w:t>
      </w:r>
      <w:r>
        <w:rPr>
          <w:rFonts w:hint="eastAsia" w:ascii="宋体" w:hAnsi="宋体" w:eastAsia="宋体" w:cs="宋体"/>
          <w:sz w:val="21"/>
          <w:szCs w:val="21"/>
          <w:lang w:val="en-US" w:eastAsia="zh-CN"/>
        </w:rPr>
        <w:t>1</w:t>
      </w:r>
      <w:r>
        <w:rPr>
          <w:rFonts w:hint="eastAsia" w:ascii="宋体" w:hAnsi="宋体" w:eastAsia="宋体" w:cs="宋体"/>
          <w:sz w:val="21"/>
          <w:szCs w:val="21"/>
        </w:rPr>
        <w:t>开标室（中原西路与图强路交叉口郑发大厦六楼）。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5.4投标人须使用电子交易系统提供的投标文件制作工具进行电子投标文件的制作，并按要求上传经CA数字证书签章和加密的电子投标文件（.ZZTF格式）。加密电子投标文件逾期上传的，招标人不予受理。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5.5开标时，各投标人需携带本单位CA数字证书（制作投标文件时所使用的CA数字证书）在开标现场进行文件解密工作。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5.6本项目不接受纸质版投标文件。</w:t>
      </w:r>
    </w:p>
    <w:bookmarkEnd w:id="97"/>
    <w:bookmarkEnd w:id="98"/>
    <w:bookmarkEnd w:id="99"/>
    <w:bookmarkEnd w:id="100"/>
    <w:bookmarkEnd w:id="101"/>
    <w:bookmarkEnd w:id="102"/>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103" w:name="_Toc164"/>
      <w:bookmarkStart w:id="104" w:name="_Toc16365"/>
      <w:bookmarkStart w:id="105" w:name="_Toc365973759"/>
      <w:bookmarkStart w:id="106" w:name="_Toc24928"/>
      <w:bookmarkStart w:id="107" w:name="_Toc19203"/>
      <w:bookmarkStart w:id="108" w:name="_Toc31082"/>
      <w:bookmarkStart w:id="109" w:name="_Toc16189"/>
      <w:bookmarkStart w:id="110" w:name="_Toc22682"/>
      <w:bookmarkStart w:id="111" w:name="_Toc443577958"/>
      <w:bookmarkStart w:id="112" w:name="_Toc7861"/>
      <w:bookmarkStart w:id="113" w:name="_Toc15885"/>
      <w:bookmarkStart w:id="114" w:name="_Toc30161"/>
      <w:bookmarkStart w:id="115" w:name="_Toc27339"/>
      <w:bookmarkStart w:id="116" w:name="_Toc17356"/>
      <w:bookmarkStart w:id="117" w:name="_Toc500934371"/>
      <w:bookmarkStart w:id="118" w:name="_Toc367708945"/>
      <w:bookmarkStart w:id="119" w:name="_Toc15573"/>
      <w:bookmarkStart w:id="120" w:name="_Toc411762526"/>
      <w:bookmarkStart w:id="121" w:name="_Toc465063197"/>
      <w:bookmarkStart w:id="122" w:name="_Toc22022"/>
      <w:bookmarkStart w:id="123" w:name="_Toc17700"/>
      <w:bookmarkStart w:id="124" w:name="_Toc18829"/>
      <w:bookmarkStart w:id="125" w:name="_Toc24290"/>
      <w:r>
        <w:rPr>
          <w:rFonts w:hint="eastAsia" w:ascii="宋体" w:hAnsi="宋体" w:eastAsia="宋体" w:cs="宋体"/>
          <w:sz w:val="21"/>
          <w:szCs w:val="21"/>
        </w:rPr>
        <w:t>6．发布公告的媒介</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126" w:name="_Toc411762527"/>
      <w:bookmarkStart w:id="127" w:name="_Toc443577959"/>
      <w:bookmarkStart w:id="128" w:name="_Toc367708946"/>
      <w:bookmarkStart w:id="129" w:name="_Toc365973760"/>
      <w:bookmarkStart w:id="130" w:name="_Toc500934372"/>
      <w:bookmarkStart w:id="131" w:name="_Toc465063198"/>
      <w:r>
        <w:rPr>
          <w:rFonts w:hint="eastAsia" w:ascii="宋体" w:hAnsi="宋体" w:eastAsia="宋体" w:cs="宋体"/>
          <w:sz w:val="21"/>
          <w:szCs w:val="21"/>
        </w:rPr>
        <w:t>本次招标公告同时在《中国招标投标公共服务平台》、《郑州市交通运输局网站》、《郑州市公共资源交易中心》、《河南省电子招标投标公共服务平台》上发布。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bookmarkStart w:id="132" w:name="_Toc7497"/>
      <w:bookmarkStart w:id="133" w:name="_Toc25394"/>
      <w:bookmarkStart w:id="134" w:name="_Toc15918"/>
      <w:bookmarkStart w:id="135" w:name="_Toc22243"/>
      <w:bookmarkStart w:id="136" w:name="_Toc19695"/>
      <w:bookmarkStart w:id="137" w:name="_Toc10101"/>
      <w:bookmarkStart w:id="138" w:name="_Toc13550"/>
      <w:bookmarkStart w:id="139" w:name="_Toc16111"/>
      <w:bookmarkStart w:id="140" w:name="_Toc29704"/>
      <w:bookmarkStart w:id="141" w:name="_Toc7457"/>
      <w:bookmarkStart w:id="142" w:name="_Toc9798"/>
      <w:bookmarkStart w:id="143" w:name="_Toc8374"/>
      <w:bookmarkStart w:id="144" w:name="_Toc24233"/>
      <w:bookmarkStart w:id="145" w:name="_Toc23192"/>
      <w:bookmarkStart w:id="146" w:name="_Toc27916"/>
      <w:bookmarkStart w:id="147" w:name="_Toc27764"/>
      <w:bookmarkStart w:id="148" w:name="_Toc31213"/>
      <w:r>
        <w:rPr>
          <w:rFonts w:hint="eastAsia" w:ascii="宋体" w:hAnsi="宋体" w:eastAsia="宋体" w:cs="宋体"/>
          <w:sz w:val="21"/>
          <w:szCs w:val="21"/>
        </w:rPr>
        <w:t>7．联系方式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招 标 人：郑州市公路事业发展中心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地    址：郑州市二七区航海西路28号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联 系 人：崔先生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电    话：0371-68995181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邮    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传    真：0371-68995181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代理机构：河南瑞珂工程管理有限公司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地    址：郑州市高新区国家大学科技园（东区）15号楼C座北栋3楼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联 系 人：樊越超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电    话：15093105850       0371-55563050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网    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"https://www.rkgcgl.com" </w:instrText>
      </w:r>
      <w:r>
        <w:rPr>
          <w:rFonts w:hint="eastAsia" w:ascii="宋体" w:hAnsi="宋体" w:eastAsia="宋体" w:cs="宋体"/>
          <w:sz w:val="21"/>
          <w:szCs w:val="21"/>
        </w:rPr>
        <w:fldChar w:fldCharType="separate"/>
      </w:r>
      <w:r>
        <w:rPr>
          <w:rStyle w:val="6"/>
          <w:rFonts w:hint="eastAsia" w:ascii="宋体" w:hAnsi="宋体" w:eastAsia="宋体" w:cs="宋体"/>
          <w:kern w:val="0"/>
          <w:sz w:val="21"/>
          <w:szCs w:val="21"/>
        </w:rPr>
        <w:t>https://www.rkgcgl.com</w:t>
      </w:r>
      <w:r>
        <w:rPr>
          <w:rFonts w:hint="eastAsia" w:ascii="宋体" w:hAnsi="宋体" w:eastAsia="宋体" w:cs="宋体"/>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监督单位：郑州市交通运输局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地    址：郑州市工人南路165号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电    话：0371-67178870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传    真：0371-67178870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邮    箱：zzjtwghc@126.com</w:t>
      </w:r>
    </w:p>
    <w:p>
      <w:pPr>
        <w:bidi w:val="0"/>
        <w:spacing w:line="360" w:lineRule="auto"/>
        <w:jc w:val="right"/>
        <w:rPr>
          <w:rFonts w:hint="eastAsia" w:ascii="宋体" w:hAnsi="宋体" w:eastAsia="宋体" w:cs="宋体"/>
          <w:sz w:val="21"/>
          <w:szCs w:val="21"/>
        </w:rPr>
      </w:pPr>
      <w:r>
        <w:rPr>
          <w:rFonts w:hint="eastAsia" w:ascii="宋体" w:hAnsi="宋体" w:eastAsia="宋体" w:cs="宋体"/>
          <w:sz w:val="21"/>
          <w:szCs w:val="21"/>
        </w:rPr>
        <w:t>2022年</w:t>
      </w:r>
      <w:r>
        <w:rPr>
          <w:rFonts w:hint="eastAsia" w:ascii="宋体" w:hAnsi="宋体" w:eastAsia="宋体" w:cs="宋体"/>
          <w:sz w:val="21"/>
          <w:szCs w:val="21"/>
          <w:lang w:val="en-US" w:eastAsia="zh-CN"/>
        </w:rPr>
        <w:t>2</w:t>
      </w:r>
      <w:r>
        <w:rPr>
          <w:rFonts w:hint="eastAsia" w:ascii="宋体" w:hAnsi="宋体" w:eastAsia="宋体" w:cs="宋体"/>
          <w:sz w:val="21"/>
          <w:szCs w:val="21"/>
        </w:rPr>
        <w:t>月</w:t>
      </w:r>
      <w:r>
        <w:rPr>
          <w:rFonts w:hint="eastAsia" w:ascii="宋体" w:hAnsi="宋体" w:cs="宋体"/>
          <w:sz w:val="21"/>
          <w:szCs w:val="21"/>
          <w:lang w:val="en-US" w:eastAsia="zh-CN"/>
        </w:rPr>
        <w:t>8</w:t>
      </w:r>
      <w:r>
        <w:rPr>
          <w:rFonts w:hint="eastAsia" w:ascii="宋体" w:hAnsi="宋体" w:eastAsia="宋体" w:cs="宋体"/>
          <w:sz w:val="21"/>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77AB5"/>
    <w:rsid w:val="00112E5F"/>
    <w:rsid w:val="062A59D7"/>
    <w:rsid w:val="17B77AB5"/>
    <w:rsid w:val="20AB5CD5"/>
    <w:rsid w:val="2549755C"/>
    <w:rsid w:val="36932D60"/>
    <w:rsid w:val="4A602197"/>
    <w:rsid w:val="7CA4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spacing w:line="360" w:lineRule="auto"/>
      <w:outlineLvl w:val="2"/>
    </w:pPr>
    <w:rPr>
      <w:rFonts w:eastAsia="黑体"/>
      <w:b/>
      <w:bCs/>
      <w:sz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无间隔1"/>
    <w:basedOn w:val="1"/>
    <w:qFormat/>
    <w:uiPriority w:val="1"/>
    <w:pPr>
      <w:spacing w:line="400" w:lineRule="exact"/>
    </w:pPr>
    <w:rPr>
      <w:rFonts w:eastAsia="宋体"/>
      <w:sz w:val="24"/>
    </w:rPr>
  </w:style>
  <w:style w:type="character" w:styleId="6">
    <w:name w:val="Hyperlink"/>
    <w:qFormat/>
    <w:uiPriority w:val="0"/>
    <w:rPr>
      <w:color w:val="0000FF"/>
      <w:u w:val="single"/>
    </w:rPr>
  </w:style>
  <w:style w:type="paragraph" w:customStyle="1" w:styleId="7">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2022-02-08T07:19:00Z</dcterms:created>
  <dc:creator>qianshugreat</dc:creator>
  <cp:lastModifiedBy>qianshugreat</cp:lastModifiedBy>
  <dcterms:modified xsi:type="dcterms:W3CDTF">2022-02-08T07:57:45Z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40422DB591884F05A59E34A922134B6E</vt:lpwstr>
  </property>
</Properties>
</file>