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48" w:beforeAutospacing="0" w:after="48" w:afterAutospacing="0" w:line="207" w:lineRule="atLeast"/>
        <w:jc w:val="center"/>
        <w:rPr>
          <w:rFonts w:hint="eastAsia" w:cs="宋体" w:asciiTheme="minorEastAsia" w:hAnsiTheme="minorEastAsia" w:eastAsiaTheme="minorEastAsia"/>
          <w:sz w:val="28"/>
          <w:szCs w:val="28"/>
        </w:rPr>
      </w:pPr>
      <w:bookmarkStart w:id="1" w:name="_GoBack"/>
      <w:bookmarkStart w:id="0" w:name="OLE_LINK2"/>
      <w:r>
        <w:rPr>
          <w:rFonts w:hint="eastAsia" w:cs="宋体" w:asciiTheme="minorEastAsia" w:hAnsiTheme="minorEastAsia" w:eastAsiaTheme="minorEastAsia"/>
          <w:sz w:val="28"/>
          <w:szCs w:val="28"/>
        </w:rPr>
        <w:t>建设工程中标候选人公示</w:t>
      </w:r>
    </w:p>
    <w:p>
      <w:pPr>
        <w:pStyle w:val="2"/>
        <w:widowControl/>
        <w:spacing w:before="48" w:beforeAutospacing="0" w:after="48" w:afterAutospacing="0" w:line="207" w:lineRule="atLeast"/>
        <w:jc w:val="center"/>
        <w:rPr>
          <w:rFonts w:hint="eastAsia"/>
          <w:sz w:val="28"/>
          <w:szCs w:val="28"/>
        </w:rPr>
      </w:pPr>
    </w:p>
    <w:tbl>
      <w:tblPr>
        <w:tblStyle w:val="3"/>
        <w:tblW w:w="1035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41"/>
        <w:gridCol w:w="1365"/>
        <w:gridCol w:w="2257"/>
        <w:gridCol w:w="392"/>
        <w:gridCol w:w="1124"/>
        <w:gridCol w:w="717"/>
        <w:gridCol w:w="27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招 标 人</w:t>
            </w:r>
          </w:p>
        </w:tc>
        <w:tc>
          <w:tcPr>
            <w:tcW w:w="861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郑州市公路事业发展中心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工程名称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郑州市G107东移至四港联动大道连接线新建工程交通安全设施工程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标段名称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SGLDJA-2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工程地址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郑州市东北部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招标类型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工程规模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/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结构层数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招标方式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公开招标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招标组织形式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委托代理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开标时间</w:t>
            </w:r>
          </w:p>
        </w:tc>
        <w:tc>
          <w:tcPr>
            <w:tcW w:w="861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2020年9月28日10时00分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第一中标候选人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shd w:val="clear" w:color="auto" w:fill="FFFFFF"/>
              </w:rPr>
              <w:t>江西中煤建设集团有限公司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  <w:t>项目经理及注册编号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易锐斌</w:t>
            </w:r>
          </w:p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赣136070802086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投标报价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shd w:val="clear" w:color="auto" w:fill="FFFFFF"/>
              </w:rPr>
              <w:t xml:space="preserve">8655267.36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shd w:val="clear" w:color="auto" w:fill="FFFFFF"/>
              </w:rPr>
              <w:t>元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项目总工及证书编号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朱小菊</w:t>
            </w:r>
          </w:p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3609303900023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计划工期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4个月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安全目标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零事故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质量要求</w:t>
            </w:r>
          </w:p>
        </w:tc>
        <w:tc>
          <w:tcPr>
            <w:tcW w:w="861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标段工程交工验收的质量评定：合格；竣工验收的质量评定：优良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第二中标候选人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shd w:val="clear" w:color="auto" w:fill="FFFFFF"/>
              </w:rPr>
              <w:t>齐鲁交通（滨州）实业有限公司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  <w:t>项目经理及注册编号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于君永</w:t>
            </w:r>
          </w:p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鲁131181902488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投标报价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shd w:val="clear" w:color="auto" w:fill="FFFFFF"/>
              </w:rPr>
              <w:t xml:space="preserve">8676431.95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shd w:val="clear" w:color="auto" w:fill="FFFFFF"/>
              </w:rPr>
              <w:t>元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项目总工及证书编号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许德凯</w:t>
            </w:r>
          </w:p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21311453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计划工期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4个月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安全目标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零事故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质量要求</w:t>
            </w:r>
          </w:p>
        </w:tc>
        <w:tc>
          <w:tcPr>
            <w:tcW w:w="861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标段工程交工验收的质量评定：合格；竣工验收的质量评定：优良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第三中标候选人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shd w:val="clear" w:color="auto" w:fill="FFFFFF"/>
              </w:rPr>
              <w:t>江苏东方交通工程有限公司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  <w:t>项目经理及注册编号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张建军</w:t>
            </w:r>
          </w:p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苏132101101071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投标报价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shd w:val="clear" w:color="auto" w:fill="FFFFFF"/>
              </w:rPr>
              <w:t xml:space="preserve">8716939.88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shd w:val="clear" w:color="auto" w:fill="FFFFFF"/>
              </w:rPr>
              <w:t>元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项目总工及证书编号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李建标</w:t>
            </w:r>
          </w:p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G204151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计划工期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4个月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安全目标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零事故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7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质量要求</w:t>
            </w:r>
          </w:p>
        </w:tc>
        <w:tc>
          <w:tcPr>
            <w:tcW w:w="861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标段工程交工验收的质量评定：合格；竣工验收的质量评定：优良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0355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备注：在公示期3日内，欢迎对招标投标活动中存在的违法、违规、违纪问题进行投诉。</w:t>
            </w:r>
          </w:p>
          <w:p>
            <w:pPr>
              <w:pStyle w:val="2"/>
              <w:widowControl/>
              <w:spacing w:before="48" w:beforeAutospacing="0" w:after="48" w:afterAutospacing="0" w:line="207" w:lineRule="atLeas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招 标 人：郑州市公路事业发展中心（异议受理部门）</w:t>
            </w:r>
          </w:p>
          <w:p>
            <w:pPr>
              <w:pStyle w:val="2"/>
              <w:widowControl/>
              <w:spacing w:before="48" w:beforeAutospacing="0" w:after="48" w:afterAutospacing="0" w:line="207" w:lineRule="atLeas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通讯地址：郑州市航海西路28号</w:t>
            </w:r>
          </w:p>
          <w:p>
            <w:pPr>
              <w:pStyle w:val="2"/>
              <w:widowControl/>
              <w:spacing w:before="48" w:beforeAutospacing="0" w:after="48" w:afterAutospacing="0" w:line="207" w:lineRule="atLeas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电    话：0371-68995128</w:t>
            </w:r>
          </w:p>
          <w:p>
            <w:pPr>
              <w:pStyle w:val="2"/>
              <w:widowControl/>
              <w:spacing w:before="48" w:beforeAutospacing="0" w:after="48" w:afterAutospacing="0" w:line="207" w:lineRule="atLeas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    箱：无</w:t>
            </w:r>
          </w:p>
          <w:p>
            <w:pPr>
              <w:pStyle w:val="2"/>
              <w:widowControl/>
              <w:spacing w:before="48" w:beforeAutospacing="0" w:after="48" w:afterAutospacing="0" w:line="207" w:lineRule="atLeas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传    真：无</w:t>
            </w:r>
          </w:p>
          <w:p>
            <w:pPr>
              <w:pStyle w:val="2"/>
              <w:widowControl/>
              <w:spacing w:before="48" w:beforeAutospacing="0" w:after="48" w:afterAutospacing="0" w:line="207" w:lineRule="atLeas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监督部门：郑州市交通运输局（投诉受理部门）</w:t>
            </w:r>
          </w:p>
          <w:p>
            <w:pPr>
              <w:pStyle w:val="2"/>
              <w:widowControl/>
              <w:spacing w:before="48" w:beforeAutospacing="0" w:after="48" w:afterAutospacing="0" w:line="207" w:lineRule="atLeas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通讯地址：郑州市工人南路165号</w:t>
            </w:r>
          </w:p>
          <w:p>
            <w:pPr>
              <w:pStyle w:val="2"/>
              <w:widowControl/>
              <w:spacing w:before="48" w:beforeAutospacing="0" w:after="48" w:afterAutospacing="0" w:line="207" w:lineRule="atLeas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电    话：0371-67178870</w:t>
            </w:r>
          </w:p>
          <w:p>
            <w:pPr>
              <w:pStyle w:val="2"/>
              <w:widowControl/>
              <w:spacing w:before="48" w:beforeAutospacing="0" w:after="48" w:afterAutospacing="0" w:line="207" w:lineRule="atLeas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邮    箱：无</w:t>
            </w:r>
          </w:p>
          <w:p>
            <w:pPr>
              <w:pStyle w:val="2"/>
              <w:widowControl/>
              <w:spacing w:before="48" w:beforeAutospacing="0" w:after="48" w:afterAutospacing="0" w:line="207" w:lineRule="atLeas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传    真：无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0355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both"/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招标人或招标代理机构名称：河南建标工程管理有限公司</w:t>
            </w:r>
          </w:p>
          <w:p>
            <w:pPr>
              <w:pStyle w:val="2"/>
              <w:widowControl/>
              <w:spacing w:before="48" w:beforeAutospacing="0" w:after="48" w:afterAutospacing="0" w:line="207" w:lineRule="atLeast"/>
              <w:jc w:val="both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主要负责人：赵远</w:t>
            </w:r>
          </w:p>
          <w:p>
            <w:pPr>
              <w:pStyle w:val="2"/>
              <w:widowControl/>
              <w:spacing w:before="48" w:beforeAutospacing="0" w:after="48" w:afterAutospacing="0" w:line="207" w:lineRule="atLeast"/>
              <w:jc w:val="righ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2020年9月29日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1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招标人或招标代理机构人员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赵远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联系电话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48" w:beforeAutospacing="0" w:after="48" w:afterAutospacing="0" w:line="207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13733711168</w:t>
            </w:r>
          </w:p>
        </w:tc>
      </w:tr>
      <w:bookmarkEnd w:id="0"/>
    </w:tbl>
    <w:p/>
    <w:bookmarkEnd w:id="1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3A6C"/>
    <w:rsid w:val="002B53CE"/>
    <w:rsid w:val="006C3A6C"/>
    <w:rsid w:val="00CB03AB"/>
    <w:rsid w:val="113E02D6"/>
    <w:rsid w:val="17BA38D7"/>
    <w:rsid w:val="23D93429"/>
    <w:rsid w:val="4148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762</Characters>
  <Lines>6</Lines>
  <Paragraphs>1</Paragraphs>
  <TotalTime>13</TotalTime>
  <ScaleCrop>false</ScaleCrop>
  <LinksUpToDate>false</LinksUpToDate>
  <CharactersWithSpaces>894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2020-09-29T06:58:00Z</dcterms:created>
  <dc:creator>Administrator</dc:creator>
  <cp:lastModifiedBy>迷人儿的秃顶大叔</cp:lastModifiedBy>
  <cp:lastPrinted>2020-09-29T08:46:36Z</cp:lastPrinted>
  <dcterms:modified xsi:type="dcterms:W3CDTF">2020-09-29T09:08:17Z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